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F4" w:rsidRPr="006276F4" w:rsidRDefault="00DE5F84" w:rsidP="006276F4">
      <w:pPr>
        <w:spacing w:after="0" w:line="240" w:lineRule="auto"/>
        <w:ind w:left="-568"/>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Муниципальное казенное  общеобразовательное  учреждения</w:t>
      </w:r>
    </w:p>
    <w:p w:rsidR="006276F4" w:rsidRPr="006276F4" w:rsidRDefault="00DE5F84" w:rsidP="006276F4">
      <w:pPr>
        <w:spacing w:after="0" w:line="240" w:lineRule="auto"/>
        <w:ind w:left="-568"/>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средняя общеобразовательная школа </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6"/>
          <w:szCs w:val="36"/>
          <w:lang w:eastAsia="ru-RU"/>
        </w:rPr>
        <w:t xml:space="preserve">Пакет контрольно-измерительных материалов для измерения уровня адаптации при переходе учащихся из начальных классов </w:t>
      </w:r>
      <w:proofErr w:type="gramStart"/>
      <w:r w:rsidRPr="006276F4">
        <w:rPr>
          <w:rFonts w:ascii="Times New Roman" w:eastAsia="Times New Roman" w:hAnsi="Times New Roman" w:cs="Times New Roman"/>
          <w:b/>
          <w:bCs/>
          <w:color w:val="000000"/>
          <w:sz w:val="36"/>
          <w:szCs w:val="36"/>
          <w:lang w:eastAsia="ru-RU"/>
        </w:rPr>
        <w:t>в</w:t>
      </w:r>
      <w:proofErr w:type="gramEnd"/>
      <w:r w:rsidRPr="006276F4">
        <w:rPr>
          <w:rFonts w:ascii="Times New Roman" w:eastAsia="Times New Roman" w:hAnsi="Times New Roman" w:cs="Times New Roman"/>
          <w:b/>
          <w:bCs/>
          <w:color w:val="000000"/>
          <w:sz w:val="36"/>
          <w:szCs w:val="36"/>
          <w:lang w:eastAsia="ru-RU"/>
        </w:rPr>
        <w:t xml:space="preserve"> средние</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6"/>
          <w:szCs w:val="36"/>
          <w:lang w:eastAsia="ru-RU"/>
        </w:rPr>
        <w:t>(5 класс)</w:t>
      </w:r>
    </w:p>
    <w:p w:rsidR="006276F4" w:rsidRPr="006276F4" w:rsidRDefault="006276F4" w:rsidP="006276F4">
      <w:pPr>
        <w:spacing w:after="0" w:line="240" w:lineRule="auto"/>
        <w:jc w:val="right"/>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Составитель:</w:t>
      </w:r>
    </w:p>
    <w:p w:rsidR="006276F4" w:rsidRPr="006276F4" w:rsidRDefault="00705700" w:rsidP="006276F4">
      <w:pPr>
        <w:spacing w:after="0" w:line="240" w:lineRule="auto"/>
        <w:jc w:val="right"/>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8"/>
          <w:szCs w:val="28"/>
          <w:lang w:eastAsia="ru-RU"/>
        </w:rPr>
        <w:t>Каибова</w:t>
      </w:r>
      <w:proofErr w:type="spellEnd"/>
      <w:r>
        <w:rPr>
          <w:rFonts w:ascii="Times New Roman" w:eastAsia="Times New Roman" w:hAnsi="Times New Roman" w:cs="Times New Roman"/>
          <w:color w:val="000000"/>
          <w:sz w:val="28"/>
          <w:szCs w:val="28"/>
          <w:lang w:eastAsia="ru-RU"/>
        </w:rPr>
        <w:t xml:space="preserve"> М.Ц. </w:t>
      </w:r>
      <w:r w:rsidR="006276F4" w:rsidRPr="006276F4">
        <w:rPr>
          <w:rFonts w:ascii="Times New Roman" w:eastAsia="Times New Roman" w:hAnsi="Times New Roman" w:cs="Times New Roman"/>
          <w:color w:val="000000"/>
          <w:sz w:val="28"/>
          <w:szCs w:val="28"/>
          <w:lang w:eastAsia="ru-RU"/>
        </w:rPr>
        <w:t>педагог-психолог</w:t>
      </w:r>
    </w:p>
    <w:p w:rsidR="00773A67" w:rsidRDefault="00773A67" w:rsidP="006276F4">
      <w:pPr>
        <w:spacing w:after="0" w:line="240" w:lineRule="auto"/>
        <w:ind w:firstLine="708"/>
        <w:jc w:val="both"/>
        <w:rPr>
          <w:rFonts w:ascii="Times New Roman" w:eastAsia="Times New Roman" w:hAnsi="Times New Roman" w:cs="Times New Roman"/>
          <w:b/>
          <w:bCs/>
          <w:color w:val="000000"/>
          <w:sz w:val="28"/>
          <w:szCs w:val="28"/>
          <w:lang w:eastAsia="ru-RU"/>
        </w:rPr>
      </w:pPr>
    </w:p>
    <w:p w:rsidR="00773A67" w:rsidRDefault="00773A67" w:rsidP="006276F4">
      <w:pPr>
        <w:spacing w:after="0" w:line="240" w:lineRule="auto"/>
        <w:ind w:firstLine="708"/>
        <w:jc w:val="both"/>
        <w:rPr>
          <w:rFonts w:ascii="Times New Roman" w:eastAsia="Times New Roman" w:hAnsi="Times New Roman" w:cs="Times New Roman"/>
          <w:b/>
          <w:bCs/>
          <w:color w:val="000000"/>
          <w:sz w:val="28"/>
          <w:szCs w:val="28"/>
          <w:lang w:eastAsia="ru-RU"/>
        </w:rPr>
      </w:pP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Переход учащихся из начального в среднее звено школы – одна из педагогически наиболее сложных проблем, а период адаптации в 5-м классе – один из труднейших периодов школьного обучения. Это своеобразное испытание и не только для школьников, но и для педагогов. Классному руководителю необходимо за короткое время узнать детей и их семьи, научиться эффективно, управлять деятельностью учащихся, быть их проводником и наставником.</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Состояние детей в этот период с педагогической точки зрения характеризуется низкой организованностью, иногда недисциплинированностью, снижением интереса к учёбе и её результатам, с психологической – снижением самооценки, высоким уровнем ситуативной  и школьной тревожности.</w:t>
      </w:r>
      <w:proofErr w:type="gramEnd"/>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Все это означает, что дети могут испытывать значительные затруднения при обучении и адаптации к новым условиям организации учебного процесса. Для них особенно важна правильная организация адаптационного периода при переходе из начальной школы в среднее звено.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Они с удовольствием рассказывают родителям, младшим братьям, друзьям о своих учителях.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        </w:t>
      </w:r>
      <w:proofErr w:type="gramStart"/>
      <w:r w:rsidRPr="006276F4">
        <w:rPr>
          <w:rFonts w:ascii="Times New Roman" w:eastAsia="Times New Roman" w:hAnsi="Times New Roman" w:cs="Times New Roman"/>
          <w:color w:val="000000"/>
          <w:sz w:val="24"/>
          <w:szCs w:val="24"/>
          <w:lang w:eastAsia="ru-RU"/>
        </w:rPr>
        <w:t>Переход из начальной школы в среднюю связан с возрастанием нагрузки на психику ученика.</w:t>
      </w:r>
      <w:proofErr w:type="gramEnd"/>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        В </w:t>
      </w:r>
      <w:proofErr w:type="gramStart"/>
      <w:r w:rsidRPr="006276F4">
        <w:rPr>
          <w:rFonts w:ascii="Times New Roman" w:eastAsia="Times New Roman" w:hAnsi="Times New Roman" w:cs="Times New Roman"/>
          <w:color w:val="000000"/>
          <w:sz w:val="24"/>
          <w:szCs w:val="24"/>
          <w:lang w:eastAsia="ru-RU"/>
        </w:rPr>
        <w:t>адаптационной</w:t>
      </w:r>
      <w:proofErr w:type="gramEnd"/>
      <w:r w:rsidRPr="006276F4">
        <w:rPr>
          <w:rFonts w:ascii="Times New Roman" w:eastAsia="Times New Roman" w:hAnsi="Times New Roman" w:cs="Times New Roman"/>
          <w:color w:val="000000"/>
          <w:sz w:val="24"/>
          <w:szCs w:val="24"/>
          <w:lang w:eastAsia="ru-RU"/>
        </w:rPr>
        <w:t xml:space="preserve">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отклонения в той или иной форме характерны примерно для 70–80% школьников.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У большинства детей подобные отклонения исчезают, как правило, через 2–4 недели после начала учебы. Однако есть дети, у которых процесс адаптации затягивается на 2–3 месяца и даже больше.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r w:rsidRPr="006276F4">
        <w:rPr>
          <w:rFonts w:ascii="Times New Roman" w:eastAsia="Times New Roman" w:hAnsi="Times New Roman" w:cs="Times New Roman"/>
          <w:b/>
          <w:bCs/>
          <w:color w:val="000000"/>
          <w:sz w:val="24"/>
          <w:szCs w:val="24"/>
          <w:lang w:eastAsia="ru-RU"/>
        </w:rPr>
        <w:t>Основные проблемы, возникающие в период адаптации к условиям обучения в средней школе:</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Очень много разных учителей.</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Непривычное расписание (новый режим).</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Много новых кабинетов, которые неизвестно как расположены</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Новые дети в классе</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Новый классный руководитель.</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В средней школе они снова – самые маленькие, а в начальной школе были уже большими.</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Проблемы со старшеклассниками.</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Возросший темп работы</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Другие нормы оценок.</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Новые, непривычные требования к оформлению работ.</w:t>
      </w:r>
    </w:p>
    <w:p w:rsidR="006276F4" w:rsidRPr="006276F4" w:rsidRDefault="006276F4" w:rsidP="006276F4">
      <w:pPr>
        <w:spacing w:after="0" w:line="240" w:lineRule="auto"/>
        <w:ind w:firstLine="36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Необходимость самостоятельно находить дополнительную литературу и работать с ней.</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Успешность адаптации младшего подростка зависит не только от интеллектуальной готовности, но и от того, насколько хорошо он умеет налаживать отношения и общаться с </w:t>
      </w:r>
      <w:r w:rsidRPr="006276F4">
        <w:rPr>
          <w:rFonts w:ascii="Times New Roman" w:eastAsia="Times New Roman" w:hAnsi="Times New Roman" w:cs="Times New Roman"/>
          <w:color w:val="000000"/>
          <w:sz w:val="24"/>
          <w:szCs w:val="24"/>
          <w:lang w:eastAsia="ru-RU"/>
        </w:rPr>
        <w:lastRenderedPageBreak/>
        <w:t>одноклассниками и педагогами, соблюдать школьные правила, ориентироваться в новых ситуациях. </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 данным психологов ситуация адаптации вызывает у многих пятиклассников повышенную тревожность, как школьную, так и личностную, а зачастую и появление страхов:</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Усиливается страх не соответствовать ожиданиям окружающих, который в этом возрасте, как правило, сильнее, чем страх самовыражения. </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Для ребенка младшего подросткового возраста чрезвычайно важно мнение других людей о нем и о его поступках, особенно мнение одноклассников и учителей. </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  Постоянный страх не соответствовать ожиданиям окружающих приводит к тому, что способный ребенок не проявляет в должной мере свои возможности.</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Все психологические особенности постепенно начинают проявляться в возрасте 10-11 лет – при переходе в среднюю школу, достигая апогея к 13-14 годам. Поэтому процесс адаптации в этом возрасте может оказаться непростым.</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 xml:space="preserve">Выделяют такие виды </w:t>
      </w:r>
      <w:proofErr w:type="gramStart"/>
      <w:r w:rsidRPr="006276F4">
        <w:rPr>
          <w:rFonts w:ascii="Times New Roman" w:eastAsia="Times New Roman" w:hAnsi="Times New Roman" w:cs="Times New Roman"/>
          <w:b/>
          <w:bCs/>
          <w:color w:val="000000"/>
          <w:sz w:val="24"/>
          <w:szCs w:val="24"/>
          <w:lang w:eastAsia="ru-RU"/>
        </w:rPr>
        <w:t>школьной</w:t>
      </w:r>
      <w:proofErr w:type="gramEnd"/>
      <w:r w:rsidRPr="006276F4">
        <w:rPr>
          <w:rFonts w:ascii="Times New Roman" w:eastAsia="Times New Roman" w:hAnsi="Times New Roman" w:cs="Times New Roman"/>
          <w:b/>
          <w:bCs/>
          <w:color w:val="000000"/>
          <w:sz w:val="24"/>
          <w:szCs w:val="24"/>
          <w:lang w:eastAsia="ru-RU"/>
        </w:rPr>
        <w:t xml:space="preserve"> </w:t>
      </w:r>
      <w:proofErr w:type="spellStart"/>
      <w:r w:rsidRPr="006276F4">
        <w:rPr>
          <w:rFonts w:ascii="Times New Roman" w:eastAsia="Times New Roman" w:hAnsi="Times New Roman" w:cs="Times New Roman"/>
          <w:b/>
          <w:bCs/>
          <w:color w:val="000000"/>
          <w:sz w:val="24"/>
          <w:szCs w:val="24"/>
          <w:lang w:eastAsia="ru-RU"/>
        </w:rPr>
        <w:t>дезадаптации</w:t>
      </w:r>
      <w:proofErr w:type="spellEnd"/>
      <w:r w:rsidRPr="006276F4">
        <w:rPr>
          <w:rFonts w:ascii="Times New Roman" w:eastAsia="Times New Roman" w:hAnsi="Times New Roman" w:cs="Times New Roman"/>
          <w:b/>
          <w:bCs/>
          <w:color w:val="000000"/>
          <w:sz w:val="24"/>
          <w:szCs w:val="24"/>
          <w:lang w:eastAsia="ru-RU"/>
        </w:rPr>
        <w:t xml:space="preserve"> пятиклассников:</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1. </w:t>
      </w:r>
      <w:proofErr w:type="gramStart"/>
      <w:r w:rsidRPr="006276F4">
        <w:rPr>
          <w:rFonts w:ascii="Times New Roman" w:eastAsia="Times New Roman" w:hAnsi="Times New Roman" w:cs="Times New Roman"/>
          <w:color w:val="000000"/>
          <w:sz w:val="24"/>
          <w:szCs w:val="24"/>
          <w:lang w:eastAsia="ru-RU"/>
        </w:rPr>
        <w:t>Интеллектуальная</w:t>
      </w:r>
      <w:proofErr w:type="gramEnd"/>
      <w:r w:rsidRPr="006276F4">
        <w:rPr>
          <w:rFonts w:ascii="Times New Roman" w:eastAsia="Times New Roman" w:hAnsi="Times New Roman" w:cs="Times New Roman"/>
          <w:color w:val="000000"/>
          <w:sz w:val="24"/>
          <w:szCs w:val="24"/>
          <w:lang w:eastAsia="ru-RU"/>
        </w:rPr>
        <w:t xml:space="preserve"> — низкий уровень развития мышления, </w:t>
      </w:r>
      <w:proofErr w:type="spellStart"/>
      <w:r w:rsidRPr="006276F4">
        <w:rPr>
          <w:rFonts w:ascii="Times New Roman" w:eastAsia="Times New Roman" w:hAnsi="Times New Roman" w:cs="Times New Roman"/>
          <w:color w:val="000000"/>
          <w:sz w:val="24"/>
          <w:szCs w:val="24"/>
          <w:lang w:eastAsia="ru-RU"/>
        </w:rPr>
        <w:t>несформированность</w:t>
      </w:r>
      <w:proofErr w:type="spellEnd"/>
      <w:r w:rsidRPr="006276F4">
        <w:rPr>
          <w:rFonts w:ascii="Times New Roman" w:eastAsia="Times New Roman" w:hAnsi="Times New Roman" w:cs="Times New Roman"/>
          <w:color w:val="000000"/>
          <w:sz w:val="24"/>
          <w:szCs w:val="24"/>
          <w:lang w:eastAsia="ru-RU"/>
        </w:rPr>
        <w:t xml:space="preserve"> познавательной мотивации, </w:t>
      </w:r>
      <w:proofErr w:type="spellStart"/>
      <w:r w:rsidRPr="006276F4">
        <w:rPr>
          <w:rFonts w:ascii="Times New Roman" w:eastAsia="Times New Roman" w:hAnsi="Times New Roman" w:cs="Times New Roman"/>
          <w:color w:val="000000"/>
          <w:sz w:val="24"/>
          <w:szCs w:val="24"/>
          <w:lang w:eastAsia="ru-RU"/>
        </w:rPr>
        <w:t>несформированность</w:t>
      </w:r>
      <w:proofErr w:type="spellEnd"/>
      <w:r w:rsidRPr="006276F4">
        <w:rPr>
          <w:rFonts w:ascii="Times New Roman" w:eastAsia="Times New Roman" w:hAnsi="Times New Roman" w:cs="Times New Roman"/>
          <w:color w:val="000000"/>
          <w:sz w:val="24"/>
          <w:szCs w:val="24"/>
          <w:lang w:eastAsia="ru-RU"/>
        </w:rPr>
        <w:t xml:space="preserve"> учебных умений и навыков.</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2. Поведенческая — несоответствие поведения ребенка правовым, и моральным нормам (конфликтность, агрессивность, недисциплинированность, </w:t>
      </w:r>
      <w:proofErr w:type="spellStart"/>
      <w:r w:rsidRPr="006276F4">
        <w:rPr>
          <w:rFonts w:ascii="Times New Roman" w:eastAsia="Times New Roman" w:hAnsi="Times New Roman" w:cs="Times New Roman"/>
          <w:color w:val="000000"/>
          <w:sz w:val="24"/>
          <w:szCs w:val="24"/>
          <w:lang w:eastAsia="ru-RU"/>
        </w:rPr>
        <w:t>асоциалъность</w:t>
      </w:r>
      <w:proofErr w:type="spellEnd"/>
      <w:r w:rsidRPr="006276F4">
        <w:rPr>
          <w:rFonts w:ascii="Times New Roman" w:eastAsia="Times New Roman" w:hAnsi="Times New Roman" w:cs="Times New Roman"/>
          <w:color w:val="000000"/>
          <w:sz w:val="24"/>
          <w:szCs w:val="24"/>
          <w:lang w:eastAsia="ru-RU"/>
        </w:rPr>
        <w:t>).</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Коммуникативная — затруднения в общении со сверстниками и взрослыми (тревожность замкнутость, чрезмерная зависимость).</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Эмоциональная — тревога и переживание по поводу проблем в школе, страх перед учителем нежелание посещать школу.</w:t>
      </w:r>
    </w:p>
    <w:p w:rsidR="006276F4" w:rsidRPr="006276F4" w:rsidRDefault="006276F4" w:rsidP="006276F4">
      <w:pPr>
        <w:spacing w:after="0" w:line="240" w:lineRule="auto"/>
        <w:ind w:firstLine="72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Исходя из перечисленных особенностей адаптационного периода, </w:t>
      </w:r>
      <w:r w:rsidRPr="006276F4">
        <w:rPr>
          <w:rFonts w:ascii="Times New Roman" w:eastAsia="Times New Roman" w:hAnsi="Times New Roman" w:cs="Times New Roman"/>
          <w:b/>
          <w:bCs/>
          <w:color w:val="000000"/>
          <w:sz w:val="24"/>
          <w:szCs w:val="24"/>
          <w:lang w:eastAsia="ru-RU"/>
        </w:rPr>
        <w:t>целью </w:t>
      </w:r>
      <w:r w:rsidRPr="006276F4">
        <w:rPr>
          <w:rFonts w:ascii="Times New Roman" w:eastAsia="Times New Roman" w:hAnsi="Times New Roman" w:cs="Times New Roman"/>
          <w:color w:val="000000"/>
          <w:sz w:val="24"/>
          <w:szCs w:val="24"/>
          <w:lang w:eastAsia="ru-RU"/>
        </w:rPr>
        <w:t>диагностического исследования в 5-х классах является </w:t>
      </w:r>
      <w:r w:rsidRPr="006276F4">
        <w:rPr>
          <w:rFonts w:ascii="Times New Roman" w:eastAsia="Times New Roman" w:hAnsi="Times New Roman" w:cs="Times New Roman"/>
          <w:i/>
          <w:iCs/>
          <w:color w:val="000000"/>
          <w:sz w:val="24"/>
          <w:szCs w:val="24"/>
          <w:lang w:eastAsia="ru-RU"/>
        </w:rPr>
        <w:t>получение необходимой информации о социально-психологическом статусе школьников для преодоления трудностей периода адаптации к средней школе</w:t>
      </w:r>
      <w:r w:rsidRPr="006276F4">
        <w:rPr>
          <w:rFonts w:ascii="Times New Roman" w:eastAsia="Times New Roman" w:hAnsi="Times New Roman" w:cs="Times New Roman"/>
          <w:b/>
          <w:bCs/>
          <w:i/>
          <w:iCs/>
          <w:color w:val="000000"/>
          <w:sz w:val="24"/>
          <w:szCs w:val="24"/>
          <w:lang w:eastAsia="ru-RU"/>
        </w:rPr>
        <w:t>.</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Методы сбора информации:</w:t>
      </w:r>
    </w:p>
    <w:p w:rsidR="006276F4" w:rsidRPr="006276F4" w:rsidRDefault="006276F4" w:rsidP="006276F4">
      <w:pPr>
        <w:numPr>
          <w:ilvl w:val="0"/>
          <w:numId w:val="1"/>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анкетирование;</w:t>
      </w:r>
    </w:p>
    <w:p w:rsidR="006276F4" w:rsidRPr="006276F4" w:rsidRDefault="006276F4" w:rsidP="006276F4">
      <w:pPr>
        <w:numPr>
          <w:ilvl w:val="0"/>
          <w:numId w:val="1"/>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тестирование;</w:t>
      </w:r>
    </w:p>
    <w:p w:rsidR="006276F4" w:rsidRPr="006276F4" w:rsidRDefault="006276F4" w:rsidP="006276F4">
      <w:pPr>
        <w:numPr>
          <w:ilvl w:val="0"/>
          <w:numId w:val="1"/>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наблюдение;</w:t>
      </w:r>
    </w:p>
    <w:p w:rsidR="006276F4" w:rsidRPr="006276F4" w:rsidRDefault="006276F4" w:rsidP="006276F4">
      <w:pPr>
        <w:numPr>
          <w:ilvl w:val="0"/>
          <w:numId w:val="1"/>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беседа.</w:t>
      </w:r>
    </w:p>
    <w:p w:rsidR="006276F4" w:rsidRPr="006276F4" w:rsidRDefault="006276F4" w:rsidP="006276F4">
      <w:pPr>
        <w:numPr>
          <w:ilvl w:val="0"/>
          <w:numId w:val="1"/>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Обоснование выбора диагностического инструментария.</w:t>
      </w:r>
    </w:p>
    <w:p w:rsidR="006276F4" w:rsidRPr="006276F4" w:rsidRDefault="006276F4" w:rsidP="006276F4">
      <w:pPr>
        <w:numPr>
          <w:ilvl w:val="0"/>
          <w:numId w:val="1"/>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Выбор диагностического инструментария основывался на следующих критериях:</w:t>
      </w:r>
    </w:p>
    <w:p w:rsidR="006276F4" w:rsidRPr="006276F4" w:rsidRDefault="006276F4" w:rsidP="006276F4">
      <w:pPr>
        <w:numPr>
          <w:ilvl w:val="0"/>
          <w:numId w:val="1"/>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r w:rsidRPr="006276F4">
        <w:rPr>
          <w:rFonts w:ascii="Times New Roman" w:eastAsia="Times New Roman" w:hAnsi="Times New Roman" w:cs="Times New Roman"/>
          <w:i/>
          <w:iCs/>
          <w:color w:val="000000"/>
          <w:sz w:val="24"/>
          <w:szCs w:val="24"/>
          <w:lang w:eastAsia="ru-RU"/>
        </w:rPr>
        <w:t>показательность</w:t>
      </w:r>
      <w:r w:rsidRPr="006276F4">
        <w:rPr>
          <w:rFonts w:ascii="Times New Roman" w:eastAsia="Times New Roman" w:hAnsi="Times New Roman" w:cs="Times New Roman"/>
          <w:color w:val="000000"/>
          <w:sz w:val="24"/>
          <w:szCs w:val="24"/>
          <w:lang w:eastAsia="ru-RU"/>
        </w:rPr>
        <w:t> </w:t>
      </w:r>
    </w:p>
    <w:p w:rsidR="006276F4" w:rsidRPr="006276F4" w:rsidRDefault="006276F4" w:rsidP="006276F4">
      <w:pPr>
        <w:numPr>
          <w:ilvl w:val="0"/>
          <w:numId w:val="1"/>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r w:rsidRPr="006276F4">
        <w:rPr>
          <w:rFonts w:ascii="Times New Roman" w:eastAsia="Times New Roman" w:hAnsi="Times New Roman" w:cs="Times New Roman"/>
          <w:i/>
          <w:iCs/>
          <w:color w:val="000000"/>
          <w:sz w:val="24"/>
          <w:szCs w:val="24"/>
          <w:lang w:eastAsia="ru-RU"/>
        </w:rPr>
        <w:t> учет системного характера</w:t>
      </w:r>
      <w:r w:rsidRPr="006276F4">
        <w:rPr>
          <w:rFonts w:ascii="Times New Roman" w:eastAsia="Times New Roman" w:hAnsi="Times New Roman" w:cs="Times New Roman"/>
          <w:color w:val="000000"/>
          <w:sz w:val="24"/>
          <w:szCs w:val="24"/>
          <w:lang w:eastAsia="ru-RU"/>
        </w:rPr>
        <w:t> </w:t>
      </w:r>
    </w:p>
    <w:p w:rsidR="006276F4" w:rsidRPr="006276F4" w:rsidRDefault="006276F4" w:rsidP="006276F4">
      <w:pPr>
        <w:numPr>
          <w:ilvl w:val="0"/>
          <w:numId w:val="1"/>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учет</w:t>
      </w:r>
      <w:r w:rsidRPr="006276F4">
        <w:rPr>
          <w:rFonts w:ascii="Times New Roman" w:eastAsia="Times New Roman" w:hAnsi="Times New Roman" w:cs="Times New Roman"/>
          <w:i/>
          <w:iCs/>
          <w:color w:val="000000"/>
          <w:sz w:val="24"/>
          <w:szCs w:val="24"/>
          <w:lang w:eastAsia="ru-RU"/>
        </w:rPr>
        <w:t> возрастной специфики</w:t>
      </w:r>
      <w:r w:rsidRPr="006276F4">
        <w:rPr>
          <w:rFonts w:ascii="Times New Roman" w:eastAsia="Times New Roman" w:hAnsi="Times New Roman" w:cs="Times New Roman"/>
          <w:color w:val="000000"/>
          <w:sz w:val="24"/>
          <w:szCs w:val="24"/>
          <w:lang w:eastAsia="ru-RU"/>
        </w:rPr>
        <w:t> </w:t>
      </w:r>
    </w:p>
    <w:p w:rsidR="006276F4" w:rsidRPr="006276F4" w:rsidRDefault="006276F4" w:rsidP="006276F4">
      <w:pPr>
        <w:spacing w:after="0" w:line="240" w:lineRule="auto"/>
        <w:ind w:left="-360" w:firstLine="1068"/>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Диагностика адаптационного периода пятиклассников</w:t>
      </w:r>
    </w:p>
    <w:p w:rsidR="006276F4" w:rsidRPr="006276F4" w:rsidRDefault="006276F4" w:rsidP="006276F4">
      <w:pPr>
        <w:spacing w:after="0" w:line="240" w:lineRule="auto"/>
        <w:ind w:left="-360" w:firstLine="106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соответствии с вышесказанным были выбраны методики для мониторинга адаптации пятиклассников.</w:t>
      </w:r>
    </w:p>
    <w:p w:rsidR="006276F4" w:rsidRPr="006276F4" w:rsidRDefault="006276F4" w:rsidP="006276F4">
      <w:pPr>
        <w:numPr>
          <w:ilvl w:val="0"/>
          <w:numId w:val="2"/>
        </w:numPr>
        <w:spacing w:after="0" w:line="240" w:lineRule="auto"/>
        <w:ind w:left="106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«Социометрия»  </w:t>
      </w:r>
      <w:proofErr w:type="spellStart"/>
      <w:r w:rsidRPr="006276F4">
        <w:rPr>
          <w:rFonts w:ascii="Times New Roman" w:eastAsia="Times New Roman" w:hAnsi="Times New Roman" w:cs="Times New Roman"/>
          <w:color w:val="000000"/>
          <w:sz w:val="24"/>
          <w:szCs w:val="24"/>
          <w:lang w:eastAsia="ru-RU"/>
        </w:rPr>
        <w:t>Д.Морено</w:t>
      </w:r>
      <w:proofErr w:type="spellEnd"/>
      <w:r w:rsidRPr="006276F4">
        <w:rPr>
          <w:rFonts w:ascii="Times New Roman" w:eastAsia="Times New Roman" w:hAnsi="Times New Roman" w:cs="Times New Roman"/>
          <w:color w:val="000000"/>
          <w:sz w:val="24"/>
          <w:szCs w:val="24"/>
          <w:lang w:eastAsia="ru-RU"/>
        </w:rPr>
        <w:t xml:space="preserve"> - для оценки межличностных эмоциональных связей в группе, т. е. взаимных симпатий между членами группы.</w:t>
      </w:r>
    </w:p>
    <w:p w:rsidR="006276F4" w:rsidRPr="006276F4" w:rsidRDefault="006276F4" w:rsidP="006276F4">
      <w:pPr>
        <w:numPr>
          <w:ilvl w:val="0"/>
          <w:numId w:val="2"/>
        </w:numPr>
        <w:spacing w:after="0" w:line="240" w:lineRule="auto"/>
        <w:ind w:left="106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Методика  диагностики уровня школьной тревожности </w:t>
      </w:r>
      <w:proofErr w:type="spellStart"/>
      <w:r w:rsidRPr="006276F4">
        <w:rPr>
          <w:rFonts w:ascii="Times New Roman" w:eastAsia="Times New Roman" w:hAnsi="Times New Roman" w:cs="Times New Roman"/>
          <w:color w:val="000000"/>
          <w:sz w:val="24"/>
          <w:szCs w:val="24"/>
          <w:lang w:eastAsia="ru-RU"/>
        </w:rPr>
        <w:t>Филлипса</w:t>
      </w:r>
      <w:proofErr w:type="spellEnd"/>
      <w:r w:rsidRPr="006276F4">
        <w:rPr>
          <w:rFonts w:ascii="Times New Roman" w:eastAsia="Times New Roman" w:hAnsi="Times New Roman" w:cs="Times New Roman"/>
          <w:color w:val="000000"/>
          <w:sz w:val="24"/>
          <w:szCs w:val="24"/>
          <w:lang w:eastAsia="ru-RU"/>
        </w:rPr>
        <w:t xml:space="preserve"> - изучение уровня и характера тревожности, связанной со школой у детей младшего и среднего школьного возраста.</w:t>
      </w:r>
    </w:p>
    <w:p w:rsidR="006276F4" w:rsidRPr="006276F4" w:rsidRDefault="006276F4" w:rsidP="006276F4">
      <w:pPr>
        <w:numPr>
          <w:ilvl w:val="0"/>
          <w:numId w:val="2"/>
        </w:numPr>
        <w:spacing w:after="0" w:line="240" w:lineRule="auto"/>
        <w:ind w:left="1068"/>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 xml:space="preserve">Методика изучения мотивации обучения школьников при переходе из начальных классов в средние </w:t>
      </w:r>
      <w:proofErr w:type="spellStart"/>
      <w:r w:rsidRPr="006276F4">
        <w:rPr>
          <w:rFonts w:ascii="Times New Roman" w:eastAsia="Times New Roman" w:hAnsi="Times New Roman" w:cs="Times New Roman"/>
          <w:color w:val="000000"/>
          <w:sz w:val="24"/>
          <w:szCs w:val="24"/>
          <w:lang w:eastAsia="ru-RU"/>
        </w:rPr>
        <w:t>М.И.Лукьянова</w:t>
      </w:r>
      <w:proofErr w:type="spellEnd"/>
      <w:r w:rsidRPr="006276F4">
        <w:rPr>
          <w:rFonts w:ascii="Times New Roman" w:eastAsia="Times New Roman" w:hAnsi="Times New Roman" w:cs="Times New Roman"/>
          <w:color w:val="000000"/>
          <w:sz w:val="24"/>
          <w:szCs w:val="24"/>
          <w:lang w:eastAsia="ru-RU"/>
        </w:rPr>
        <w:t xml:space="preserve">, </w:t>
      </w:r>
      <w:proofErr w:type="spellStart"/>
      <w:r w:rsidRPr="006276F4">
        <w:rPr>
          <w:rFonts w:ascii="Times New Roman" w:eastAsia="Times New Roman" w:hAnsi="Times New Roman" w:cs="Times New Roman"/>
          <w:color w:val="000000"/>
          <w:sz w:val="24"/>
          <w:szCs w:val="24"/>
          <w:lang w:eastAsia="ru-RU"/>
        </w:rPr>
        <w:t>Н.В.Калинина</w:t>
      </w:r>
      <w:proofErr w:type="spellEnd"/>
      <w:r w:rsidRPr="006276F4">
        <w:rPr>
          <w:rFonts w:ascii="Times New Roman" w:eastAsia="Times New Roman" w:hAnsi="Times New Roman" w:cs="Times New Roman"/>
          <w:color w:val="000000"/>
          <w:sz w:val="24"/>
          <w:szCs w:val="24"/>
          <w:lang w:eastAsia="ru-RU"/>
        </w:rPr>
        <w:t xml:space="preserve"> – изучение школьной мотивации пятиклассников.</w:t>
      </w:r>
      <w:proofErr w:type="gramEnd"/>
    </w:p>
    <w:p w:rsidR="006276F4" w:rsidRPr="006276F4" w:rsidRDefault="006276F4" w:rsidP="006276F4">
      <w:pPr>
        <w:numPr>
          <w:ilvl w:val="0"/>
          <w:numId w:val="2"/>
        </w:numPr>
        <w:spacing w:after="0" w:line="240" w:lineRule="auto"/>
        <w:ind w:left="1068"/>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Анкета  «Как определить состояние психологического климата  в классе» Федоренко Л.Г.  -  изучение психологического климата в классе.</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Требования к методам, инструментарию и организации оценивания адаптации пятиклассников</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адекватность методик целям и задачам исследования;</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теоретическая обоснованность диагностической направленности методик;</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proofErr w:type="spellStart"/>
      <w:r w:rsidRPr="006276F4">
        <w:rPr>
          <w:rFonts w:ascii="Times New Roman" w:eastAsia="Times New Roman" w:hAnsi="Times New Roman" w:cs="Times New Roman"/>
          <w:color w:val="000000"/>
          <w:sz w:val="24"/>
          <w:szCs w:val="24"/>
          <w:lang w:eastAsia="ru-RU"/>
        </w:rPr>
        <w:t>валидность</w:t>
      </w:r>
      <w:proofErr w:type="spellEnd"/>
      <w:r w:rsidRPr="006276F4">
        <w:rPr>
          <w:rFonts w:ascii="Times New Roman" w:eastAsia="Times New Roman" w:hAnsi="Times New Roman" w:cs="Times New Roman"/>
          <w:color w:val="000000"/>
          <w:sz w:val="24"/>
          <w:szCs w:val="24"/>
          <w:lang w:eastAsia="ru-RU"/>
        </w:rPr>
        <w:t xml:space="preserve"> надежность применяемых методик;</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w:t>
      </w:r>
    </w:p>
    <w:p w:rsidR="006276F4" w:rsidRPr="006276F4" w:rsidRDefault="006276F4" w:rsidP="006276F4">
      <w:pPr>
        <w:numPr>
          <w:ilvl w:val="0"/>
          <w:numId w:val="3"/>
        </w:numPr>
        <w:spacing w:after="0" w:line="240" w:lineRule="auto"/>
        <w:ind w:left="0" w:firstLine="90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этические стандарты деятельности психологов.</w:t>
      </w:r>
    </w:p>
    <w:p w:rsidR="006276F4" w:rsidRPr="006276F4" w:rsidRDefault="006276F4" w:rsidP="006276F4">
      <w:pPr>
        <w:spacing w:after="0" w:line="240" w:lineRule="auto"/>
        <w:ind w:firstLine="708"/>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Теоретическая обоснованность методик</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Смысл данного требования состоит в использовании только таких методик, содержательная сторона которых получила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оценки исследуемой стороны развития ребенка.</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Адекватность методов возрастным и социокультурным особенностям оцениваемых групп учащихся.</w:t>
      </w:r>
      <w:r w:rsidRPr="006276F4">
        <w:rPr>
          <w:rFonts w:ascii="Times New Roman" w:eastAsia="Times New Roman" w:hAnsi="Times New Roman" w:cs="Times New Roman"/>
          <w:color w:val="000000"/>
          <w:sz w:val="24"/>
          <w:szCs w:val="24"/>
          <w:lang w:eastAsia="ru-RU"/>
        </w:rPr>
        <w:t>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proofErr w:type="spellStart"/>
      <w:r w:rsidRPr="006276F4">
        <w:rPr>
          <w:rFonts w:ascii="Times New Roman" w:eastAsia="Times New Roman" w:hAnsi="Times New Roman" w:cs="Times New Roman"/>
          <w:i/>
          <w:iCs/>
          <w:color w:val="000000"/>
          <w:sz w:val="24"/>
          <w:szCs w:val="24"/>
          <w:lang w:eastAsia="ru-RU"/>
        </w:rPr>
        <w:t>Валидность</w:t>
      </w:r>
      <w:proofErr w:type="spellEnd"/>
      <w:r w:rsidRPr="006276F4">
        <w:rPr>
          <w:rFonts w:ascii="Times New Roman" w:eastAsia="Times New Roman" w:hAnsi="Times New Roman" w:cs="Times New Roman"/>
          <w:i/>
          <w:iCs/>
          <w:color w:val="000000"/>
          <w:sz w:val="24"/>
          <w:szCs w:val="24"/>
          <w:lang w:eastAsia="ru-RU"/>
        </w:rPr>
        <w:t xml:space="preserve"> и надежность методик. </w:t>
      </w:r>
      <w:proofErr w:type="spellStart"/>
      <w:r w:rsidRPr="006276F4">
        <w:rPr>
          <w:rFonts w:ascii="Times New Roman" w:eastAsia="Times New Roman" w:hAnsi="Times New Roman" w:cs="Times New Roman"/>
          <w:color w:val="000000"/>
          <w:sz w:val="24"/>
          <w:szCs w:val="24"/>
          <w:lang w:eastAsia="ru-RU"/>
        </w:rPr>
        <w:t>Валидность</w:t>
      </w:r>
      <w:proofErr w:type="spellEnd"/>
      <w:r w:rsidRPr="006276F4">
        <w:rPr>
          <w:rFonts w:ascii="Times New Roman" w:eastAsia="Times New Roman" w:hAnsi="Times New Roman" w:cs="Times New Roman"/>
          <w:color w:val="000000"/>
          <w:sz w:val="24"/>
          <w:szCs w:val="24"/>
          <w:lang w:eastAsia="ru-RU"/>
        </w:rPr>
        <w:t xml:space="preserve"> методики – это свидетельство ее достаточно высокого соответствия заявляемому диагностическому предназначению. Под надежностью методики понимается ее достаточная устойчивость к внешним помехам.</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r w:rsidRPr="006276F4">
        <w:rPr>
          <w:rFonts w:ascii="Times New Roman" w:eastAsia="Times New Roman" w:hAnsi="Times New Roman" w:cs="Times New Roman"/>
          <w:color w:val="000000"/>
          <w:sz w:val="24"/>
          <w:szCs w:val="24"/>
          <w:lang w:eastAsia="ru-RU"/>
        </w:rPr>
        <w:t>В психологической диагностике принципиальное значение придается требованию, чтобы диагностические методики использовались только достаточно квалифицированными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диагностического инструментария требуется достаточно длинный период обучения и специальной подготовки. Только квалифицированный психолог может обеспечить необходимые условия для правильной процедуры проведения обследования и последующей правильной интерпретации диагностических оценок.</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2"/>
          <w:szCs w:val="32"/>
          <w:lang w:eastAsia="ru-RU"/>
        </w:rPr>
        <w:t>«Социометрия» автор Дж. Морено.</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Социально-психологический </w:t>
      </w:r>
      <w:proofErr w:type="gramStart"/>
      <w:r w:rsidRPr="006276F4">
        <w:rPr>
          <w:rFonts w:ascii="Times New Roman" w:eastAsia="Times New Roman" w:hAnsi="Times New Roman" w:cs="Times New Roman"/>
          <w:color w:val="000000"/>
          <w:sz w:val="24"/>
          <w:szCs w:val="24"/>
          <w:lang w:eastAsia="ru-RU"/>
        </w:rPr>
        <w:t>тест</w:t>
      </w:r>
      <w:proofErr w:type="gramEnd"/>
      <w:r w:rsidRPr="006276F4">
        <w:rPr>
          <w:rFonts w:ascii="Times New Roman" w:eastAsia="Times New Roman" w:hAnsi="Times New Roman" w:cs="Times New Roman"/>
          <w:color w:val="000000"/>
          <w:sz w:val="24"/>
          <w:szCs w:val="24"/>
          <w:lang w:eastAsia="ru-RU"/>
        </w:rPr>
        <w:t xml:space="preserve"> разработанный Дж. Морено (имеет много модификаций), применяется для оценки межличностных эмоциональных связей в группе, т. е. взаимных симпатий между членами группы, и решения следующих задач:</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 измерение степени сплоченности-разобщенности в группе;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 выявление соотносительного авторитета членов групп по признакам симпатии-антипатии (лидеры, звезды, отвергнутые);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обнаружение внутригрупповых сплоченных образований во главе с неформальными лидерами.</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Обследованию может подвергнуться любая группа лиц любого возраста, начиная от дошкольного, имеющая некоторый опыт взаимодействия и общения.</w:t>
      </w:r>
      <w:proofErr w:type="gramEnd"/>
      <w:r w:rsidRPr="006276F4">
        <w:rPr>
          <w:rFonts w:ascii="Times New Roman" w:eastAsia="Times New Roman" w:hAnsi="Times New Roman" w:cs="Times New Roman"/>
          <w:color w:val="000000"/>
          <w:sz w:val="24"/>
          <w:szCs w:val="24"/>
          <w:lang w:eastAsia="ru-RU"/>
        </w:rPr>
        <w:t xml:space="preserve"> 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 Критерий - это вид деятельности, для выполнения которой индивиду 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C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В зависимости от ориентации критерии делятся на позитивные («С </w:t>
      </w:r>
      <w:proofErr w:type="gramStart"/>
      <w:r w:rsidRPr="006276F4">
        <w:rPr>
          <w:rFonts w:ascii="Times New Roman" w:eastAsia="Times New Roman" w:hAnsi="Times New Roman" w:cs="Times New Roman"/>
          <w:color w:val="000000"/>
          <w:sz w:val="24"/>
          <w:szCs w:val="24"/>
          <w:lang w:eastAsia="ru-RU"/>
        </w:rPr>
        <w:t>кем бы вы хотели работать?») и негативные («С кем бы вы не хотели</w:t>
      </w:r>
      <w:proofErr w:type="gramEnd"/>
      <w:r w:rsidRPr="006276F4">
        <w:rPr>
          <w:rFonts w:ascii="Times New Roman" w:eastAsia="Times New Roman" w:hAnsi="Times New Roman" w:cs="Times New Roman"/>
          <w:color w:val="000000"/>
          <w:sz w:val="24"/>
          <w:szCs w:val="24"/>
          <w:lang w:eastAsia="ru-RU"/>
        </w:rPr>
        <w:t xml:space="preserve"> работать?»). После выбора и формулировки критериев составляете и опросник, содержащий инструкцию и перечень критериев.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Перед началом опроса - инструктаж тестируемой группы (социометрическая разминка). В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b/>
          <w:bCs/>
          <w:i/>
          <w:iCs/>
          <w:color w:val="000000"/>
          <w:sz w:val="24"/>
          <w:szCs w:val="24"/>
          <w:lang w:eastAsia="ru-RU"/>
        </w:rPr>
        <w:lastRenderedPageBreak/>
        <w:t>Примерный текст инструкции.</w:t>
      </w:r>
      <w:r w:rsidRPr="006276F4">
        <w:rPr>
          <w:rFonts w:ascii="Times New Roman" w:eastAsia="Times New Roman" w:hAnsi="Times New Roman" w:cs="Times New Roman"/>
          <w:color w:val="000000"/>
          <w:sz w:val="24"/>
          <w:szCs w:val="24"/>
          <w:lang w:eastAsia="ru-RU"/>
        </w:rPr>
        <w:t> «При формировании вашей группы, естественно, не могли быть учтены ваши пожелания, поскольку вы были недостаточно знакомы друг с другом. Сейчас взаимоотношения в группе достаточно определились, и для вас, и для вашего руководства выгодно учитывать ваши пожелания при организации деятельности вашего коллектива. Постарайтесь быть искренними в ответах. Исследователи гарантируют тайну индивидуальных ответов».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b/>
          <w:bCs/>
          <w:i/>
          <w:iCs/>
          <w:color w:val="000000"/>
          <w:sz w:val="24"/>
          <w:szCs w:val="24"/>
          <w:lang w:eastAsia="ru-RU"/>
        </w:rPr>
        <w:t>Возможны три основных способа выбора: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Количество выборов ограничивается 3 - 5;</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разрешается полная свобода выбора (каждый может записать столько решений, сколько пожелает);</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испытуемый ранжирует всех членов группы в зависимости от предложенного критерия.</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 точки зрения простоты и удобства обработки результатов предпочтительнее первый способ. С точки зрения надежности и достоверности полученных результатов - третий, Кроме того, методом ранжирования удается снять опасение за отрицательный выбор. Ниже приведен пример обследования группы при помощи первого способа выбора, то есть каждый респондент имеет право выбрать только трех человек. Вопросы в прямой форме составлены по позитивному критерию.</w:t>
      </w:r>
    </w:p>
    <w:p w:rsidR="006276F4" w:rsidRPr="006276F4" w:rsidRDefault="006276F4" w:rsidP="006276F4">
      <w:pPr>
        <w:spacing w:after="0" w:line="240" w:lineRule="auto"/>
        <w:jc w:val="right"/>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Образец</w:t>
      </w:r>
    </w:p>
    <w:tbl>
      <w:tblPr>
        <w:tblW w:w="10348" w:type="dxa"/>
        <w:tblInd w:w="-26" w:type="dxa"/>
        <w:tblCellMar>
          <w:top w:w="15" w:type="dxa"/>
          <w:left w:w="15" w:type="dxa"/>
          <w:bottom w:w="15" w:type="dxa"/>
          <w:right w:w="15" w:type="dxa"/>
        </w:tblCellMar>
        <w:tblLook w:val="04A0" w:firstRow="1" w:lastRow="0" w:firstColumn="1" w:lastColumn="0" w:noHBand="0" w:noVBand="1"/>
      </w:tblPr>
      <w:tblGrid>
        <w:gridCol w:w="10348"/>
      </w:tblGrid>
      <w:tr w:rsidR="006276F4" w:rsidRPr="006276F4" w:rsidTr="00DE5F84">
        <w:tc>
          <w:tcPr>
            <w:tcW w:w="10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Бланк социометрического опроса</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u w:val="single"/>
                <w:lang w:eastAsia="ru-RU"/>
              </w:rPr>
              <w:t>Ф. И. О.                                                                                                            _</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u w:val="single"/>
                <w:lang w:eastAsia="ru-RU"/>
              </w:rPr>
              <w:t>Класс                                                                                                                _</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Ответьте на поставленные вопросы, записав под каждым из них три фамилии членов вашего класса  с учетом отсутствующих.</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Если ваш класс будут расформировывать, с кем бы ты хотел продолжить совместно учиться в новом коллективе?</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D4024A">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Кого бы ты из класса пригласил на свой день рождения?</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С кем из класса ты пошел бы в многодневный туристический поход?</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tc>
      </w:tr>
    </w:tbl>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C82B55" w:rsidRDefault="00C82B55" w:rsidP="006276F4">
      <w:pPr>
        <w:spacing w:after="0" w:line="240" w:lineRule="auto"/>
        <w:rPr>
          <w:rFonts w:ascii="Times New Roman" w:eastAsia="Times New Roman" w:hAnsi="Times New Roman" w:cs="Times New Roman"/>
          <w:b/>
          <w:bCs/>
          <w:i/>
          <w:iCs/>
          <w:color w:val="000000"/>
          <w:sz w:val="24"/>
          <w:szCs w:val="24"/>
          <w:u w:val="single"/>
          <w:lang w:eastAsia="ru-RU"/>
        </w:rPr>
      </w:pP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b/>
          <w:bCs/>
          <w:i/>
          <w:iCs/>
          <w:color w:val="000000"/>
          <w:sz w:val="24"/>
          <w:szCs w:val="24"/>
          <w:u w:val="single"/>
          <w:lang w:eastAsia="ru-RU"/>
        </w:rPr>
        <w:t>Обработка данных и интерпретация результатов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На основании полученных результатов составляется матрица (таблица 1). Матрица состоит: по вертикали – из списка фамилий группы, расположенных в алфавитном порядке и сгруппированных по половому признаку; по горизонтали – их номера, под которыми испытуемые обозначены в списке.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u w:val="single"/>
          <w:lang w:eastAsia="ru-RU"/>
        </w:rPr>
        <w:t>Таблица 1 (критерий выбора: 1)</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Матрица социометрических положительных выборов</w:t>
      </w:r>
    </w:p>
    <w:tbl>
      <w:tblPr>
        <w:tblW w:w="11033" w:type="dxa"/>
        <w:tblInd w:w="-144" w:type="dxa"/>
        <w:tblCellMar>
          <w:top w:w="15" w:type="dxa"/>
          <w:left w:w="15" w:type="dxa"/>
          <w:bottom w:w="15" w:type="dxa"/>
          <w:right w:w="15" w:type="dxa"/>
        </w:tblCellMar>
        <w:tblLook w:val="04A0" w:firstRow="1" w:lastRow="0" w:firstColumn="1" w:lastColumn="0" w:noHBand="0" w:noVBand="1"/>
      </w:tblPr>
      <w:tblGrid>
        <w:gridCol w:w="1237"/>
        <w:gridCol w:w="1392"/>
        <w:gridCol w:w="774"/>
        <w:gridCol w:w="774"/>
        <w:gridCol w:w="772"/>
        <w:gridCol w:w="774"/>
        <w:gridCol w:w="774"/>
        <w:gridCol w:w="774"/>
        <w:gridCol w:w="959"/>
        <w:gridCol w:w="959"/>
        <w:gridCol w:w="959"/>
        <w:gridCol w:w="885"/>
      </w:tblGrid>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Фамилия, имя, отчество</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7</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8</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9</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10</w:t>
            </w: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2"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7</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8</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З</w:t>
            </w:r>
            <w:proofErr w:type="gramEnd"/>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9</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959" w:type="dxa"/>
            <w:tcBorders>
              <w:top w:val="single" w:sz="8" w:space="0" w:color="000000"/>
              <w:left w:val="single" w:sz="8" w:space="0" w:color="000000"/>
              <w:bottom w:val="single" w:sz="8" w:space="0" w:color="000000"/>
              <w:right w:val="single" w:sz="8" w:space="0" w:color="000000"/>
            </w:tcBorders>
            <w:shd w:val="clear" w:color="auto" w:fill="BFBFB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10</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w:t>
            </w: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Кол-во выборов (М)</w:t>
            </w:r>
          </w:p>
        </w:tc>
        <w:tc>
          <w:tcPr>
            <w:tcW w:w="139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c>
          <w:tcPr>
            <w:tcW w:w="7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c>
          <w:tcPr>
            <w:tcW w:w="885"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r>
      <w:tr w:rsidR="006276F4" w:rsidRPr="006276F4" w:rsidTr="00D4024A">
        <w:tc>
          <w:tcPr>
            <w:tcW w:w="123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Кол-во взаимных выборов</w:t>
            </w:r>
          </w:p>
        </w:tc>
        <w:tc>
          <w:tcPr>
            <w:tcW w:w="139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7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95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885"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tc>
      </w:tr>
    </w:tbl>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Напротив фамилии каждого испытуемого заносятся данные о сделанных им выборах. Например, если А. отдал свой первый выбор в эксперименте по первому критерию Б., то цифра 1 ставится на пересечении первой строки и второго столбца. Второй выбор А. В.,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(у нас в таблице они выделены темным цветом). Внизу матрицы подсчитывается количество выборов, полученных каждым испытуемым (по вертикали сверху вниз), в том числе и взаимных выборов.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Далее можно вычислить социометрический статус каждого учащегося, который определяется по формуле: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r w:rsidRPr="006276F4">
        <w:rPr>
          <w:rFonts w:ascii="Times New Roman" w:eastAsia="Times New Roman" w:hAnsi="Times New Roman" w:cs="Times New Roman"/>
          <w:color w:val="000000"/>
          <w:sz w:val="24"/>
          <w:szCs w:val="24"/>
          <w:u w:val="single"/>
          <w:lang w:eastAsia="ru-RU"/>
        </w:rPr>
        <w:t>  M__</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C =        </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n - 1</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где</w:t>
      </w:r>
      <w:proofErr w:type="gramStart"/>
      <w:r w:rsidRPr="006276F4">
        <w:rPr>
          <w:rFonts w:ascii="Times New Roman" w:eastAsia="Times New Roman" w:hAnsi="Times New Roman" w:cs="Times New Roman"/>
          <w:color w:val="000000"/>
          <w:sz w:val="24"/>
          <w:szCs w:val="24"/>
          <w:lang w:eastAsia="ru-RU"/>
        </w:rPr>
        <w:t xml:space="preserve"> С</w:t>
      </w:r>
      <w:proofErr w:type="gramEnd"/>
      <w:r w:rsidRPr="006276F4">
        <w:rPr>
          <w:rFonts w:ascii="Times New Roman" w:eastAsia="Times New Roman" w:hAnsi="Times New Roman" w:cs="Times New Roman"/>
          <w:color w:val="000000"/>
          <w:sz w:val="24"/>
          <w:szCs w:val="24"/>
          <w:lang w:eastAsia="ru-RU"/>
        </w:rPr>
        <w:t xml:space="preserve"> – социометрический статус учащегося; М – общее число полученных испытуемых положительных выборов (если учитывать отрицательные выборы, то их сумма вычитается от суммы положительных); n – число испытуемых.</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Например, социометрический статус Иванова С. будет равен 4</w:t>
      </w:r>
      <w:proofErr w:type="gramStart"/>
      <w:r w:rsidRPr="006276F4">
        <w:rPr>
          <w:rFonts w:ascii="Times New Roman" w:eastAsia="Times New Roman" w:hAnsi="Times New Roman" w:cs="Times New Roman"/>
          <w:color w:val="000000"/>
          <w:sz w:val="24"/>
          <w:szCs w:val="24"/>
          <w:lang w:eastAsia="ru-RU"/>
        </w:rPr>
        <w:t xml:space="preserve"> :</w:t>
      </w:r>
      <w:proofErr w:type="gramEnd"/>
      <w:r w:rsidRPr="006276F4">
        <w:rPr>
          <w:rFonts w:ascii="Times New Roman" w:eastAsia="Times New Roman" w:hAnsi="Times New Roman" w:cs="Times New Roman"/>
          <w:color w:val="000000"/>
          <w:sz w:val="24"/>
          <w:szCs w:val="24"/>
          <w:lang w:eastAsia="ru-RU"/>
        </w:rPr>
        <w:t xml:space="preserve"> 9 = 0,44</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зависимости от количества полученных социометрических положительных выборов можно классифицировать испытуемых на пять статусных групп (см. таблицу 2).</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u w:val="single"/>
          <w:lang w:eastAsia="ru-RU"/>
        </w:rPr>
        <w:t>Таблица 2</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Классификация испытуемых по итогам социометрического эксперимента</w:t>
      </w:r>
    </w:p>
    <w:tbl>
      <w:tblPr>
        <w:tblW w:w="9782" w:type="dxa"/>
        <w:tblInd w:w="-168" w:type="dxa"/>
        <w:tblCellMar>
          <w:top w:w="15" w:type="dxa"/>
          <w:left w:w="15" w:type="dxa"/>
          <w:bottom w:w="15" w:type="dxa"/>
          <w:right w:w="15" w:type="dxa"/>
        </w:tblCellMar>
        <w:tblLook w:val="04A0" w:firstRow="1" w:lastRow="0" w:firstColumn="1" w:lastColumn="0" w:noHBand="0" w:noVBand="1"/>
      </w:tblPr>
      <w:tblGrid>
        <w:gridCol w:w="3687"/>
        <w:gridCol w:w="6095"/>
      </w:tblGrid>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Статусная  группа</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Количество полученных выборов</w:t>
            </w:r>
          </w:p>
        </w:tc>
      </w:tr>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«Звезды»</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два раза больше, чем среднее число полученных выборов одним испытуемым</w:t>
            </w:r>
          </w:p>
        </w:tc>
      </w:tr>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«Предпочитаемые»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полтора раза больше, чем среднее число полученных выборов одним испытуемым</w:t>
            </w:r>
          </w:p>
        </w:tc>
      </w:tr>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D4024A">
            <w:pPr>
              <w:spacing w:after="0" w:line="0" w:lineRule="atLeast"/>
              <w:ind w:left="451"/>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lastRenderedPageBreak/>
              <w:t>«Принятые»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«Непринятые»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полтора меньше, чем среднее число полученных выборов одним испытуемым</w:t>
            </w:r>
          </w:p>
        </w:tc>
      </w:tr>
      <w:tr w:rsidR="006276F4" w:rsidRPr="006276F4" w:rsidTr="00D4024A">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«Отвергнутые»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Равно нулю или в два раза меньше, чем число полученных выборов одним испытуемым</w:t>
            </w:r>
          </w:p>
        </w:tc>
      </w:tr>
    </w:tbl>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Среднее число полученных выборов одним испытуемым (К) вычисляется по формуле:</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K =           _</w:t>
      </w:r>
      <w:r w:rsidRPr="006276F4">
        <w:rPr>
          <w:rFonts w:ascii="Times New Roman" w:eastAsia="Times New Roman" w:hAnsi="Times New Roman" w:cs="Times New Roman"/>
          <w:color w:val="000000"/>
          <w:sz w:val="24"/>
          <w:szCs w:val="24"/>
          <w:u w:val="single"/>
          <w:lang w:eastAsia="ru-RU"/>
        </w:rPr>
        <w:t>  Общее число сделанных выборов</w:t>
      </w:r>
      <w:proofErr w:type="gramStart"/>
      <w:r w:rsidRPr="006276F4">
        <w:rPr>
          <w:rFonts w:ascii="Times New Roman" w:eastAsia="Times New Roman" w:hAnsi="Times New Roman" w:cs="Times New Roman"/>
          <w:color w:val="000000"/>
          <w:sz w:val="24"/>
          <w:szCs w:val="24"/>
          <w:u w:val="single"/>
          <w:lang w:eastAsia="ru-RU"/>
        </w:rPr>
        <w:t xml:space="preserve">  .</w:t>
      </w:r>
      <w:proofErr w:type="gramEnd"/>
      <w:r w:rsidRPr="006276F4">
        <w:rPr>
          <w:rFonts w:ascii="Times New Roman" w:eastAsia="Times New Roman" w:hAnsi="Times New Roman" w:cs="Times New Roman"/>
          <w:color w:val="000000"/>
          <w:sz w:val="24"/>
          <w:szCs w:val="24"/>
          <w:u w:val="single"/>
          <w:lang w:eastAsia="ru-RU"/>
        </w:rPr>
        <w:t xml:space="preserve">  </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Общее количество испытуемых</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Для нашего примера К = 30</w:t>
      </w:r>
      <w:proofErr w:type="gramStart"/>
      <w:r w:rsidRPr="006276F4">
        <w:rPr>
          <w:rFonts w:ascii="Times New Roman" w:eastAsia="Times New Roman" w:hAnsi="Times New Roman" w:cs="Times New Roman"/>
          <w:color w:val="000000"/>
          <w:sz w:val="24"/>
          <w:szCs w:val="24"/>
          <w:lang w:eastAsia="ru-RU"/>
        </w:rPr>
        <w:t xml:space="preserve"> :</w:t>
      </w:r>
      <w:proofErr w:type="gramEnd"/>
      <w:r w:rsidRPr="006276F4">
        <w:rPr>
          <w:rFonts w:ascii="Times New Roman" w:eastAsia="Times New Roman" w:hAnsi="Times New Roman" w:cs="Times New Roman"/>
          <w:color w:val="000000"/>
          <w:sz w:val="24"/>
          <w:szCs w:val="24"/>
          <w:lang w:eastAsia="ru-RU"/>
        </w:rPr>
        <w:t xml:space="preserve"> 10 = 3.</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соответствии с данными матрицы испытуемых можно отнести к следующим группам:</w:t>
      </w:r>
    </w:p>
    <w:p w:rsidR="006276F4" w:rsidRPr="006276F4" w:rsidRDefault="006276F4" w:rsidP="006276F4">
      <w:pPr>
        <w:numPr>
          <w:ilvl w:val="0"/>
          <w:numId w:val="4"/>
        </w:numPr>
        <w:spacing w:after="0" w:line="240" w:lineRule="auto"/>
        <w:ind w:left="158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«Звезды»</w:t>
      </w:r>
    </w:p>
    <w:p w:rsidR="006276F4" w:rsidRPr="006276F4" w:rsidRDefault="006276F4" w:rsidP="006276F4">
      <w:pPr>
        <w:numPr>
          <w:ilvl w:val="0"/>
          <w:numId w:val="4"/>
        </w:numPr>
        <w:spacing w:after="0" w:line="240" w:lineRule="auto"/>
        <w:ind w:left="158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«Предпочитаемые»</w:t>
      </w:r>
    </w:p>
    <w:p w:rsidR="006276F4" w:rsidRPr="006276F4" w:rsidRDefault="006276F4" w:rsidP="006276F4">
      <w:pPr>
        <w:numPr>
          <w:ilvl w:val="0"/>
          <w:numId w:val="4"/>
        </w:numPr>
        <w:spacing w:after="0" w:line="240" w:lineRule="auto"/>
        <w:ind w:left="158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«Принятые»</w:t>
      </w:r>
    </w:p>
    <w:p w:rsidR="006276F4" w:rsidRPr="006276F4" w:rsidRDefault="006276F4" w:rsidP="006276F4">
      <w:pPr>
        <w:numPr>
          <w:ilvl w:val="0"/>
          <w:numId w:val="4"/>
        </w:numPr>
        <w:spacing w:after="0" w:line="240" w:lineRule="auto"/>
        <w:ind w:left="158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«Непринятые»</w:t>
      </w:r>
    </w:p>
    <w:p w:rsidR="006276F4" w:rsidRPr="006276F4" w:rsidRDefault="006276F4" w:rsidP="006276F4">
      <w:pPr>
        <w:numPr>
          <w:ilvl w:val="0"/>
          <w:numId w:val="4"/>
        </w:numPr>
        <w:spacing w:after="0" w:line="240" w:lineRule="auto"/>
        <w:ind w:left="158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«Отвергнутые»</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Одним из показателей благополучия складывающихся отношений является коэффициент взаимности выборов. Он показывает, насколько взаимны симпатии в общности. Коэффициент взаимности (KB) вычисляется по формуле: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r w:rsidRPr="006276F4">
        <w:rPr>
          <w:rFonts w:ascii="Times New Roman" w:eastAsia="Times New Roman" w:hAnsi="Times New Roman" w:cs="Times New Roman"/>
          <w:color w:val="000000"/>
          <w:sz w:val="24"/>
          <w:szCs w:val="24"/>
          <w:u w:val="single"/>
          <w:lang w:eastAsia="ru-RU"/>
        </w:rPr>
        <w:t>Количество взаимных выборов  </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KB =              Общее число выборов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нашем случае KB = (20</w:t>
      </w:r>
      <w:proofErr w:type="gramStart"/>
      <w:r w:rsidRPr="006276F4">
        <w:rPr>
          <w:rFonts w:ascii="Times New Roman" w:eastAsia="Times New Roman" w:hAnsi="Times New Roman" w:cs="Times New Roman"/>
          <w:color w:val="000000"/>
          <w:sz w:val="24"/>
          <w:szCs w:val="24"/>
          <w:lang w:eastAsia="ru-RU"/>
        </w:rPr>
        <w:t xml:space="preserve"> :</w:t>
      </w:r>
      <w:proofErr w:type="gramEnd"/>
      <w:r w:rsidRPr="006276F4">
        <w:rPr>
          <w:rFonts w:ascii="Times New Roman" w:eastAsia="Times New Roman" w:hAnsi="Times New Roman" w:cs="Times New Roman"/>
          <w:color w:val="000000"/>
          <w:sz w:val="24"/>
          <w:szCs w:val="24"/>
          <w:lang w:eastAsia="ru-RU"/>
        </w:rPr>
        <w:t xml:space="preserve"> 30) х 100% = 66,7%. Данный показатель свидетельствует о достаточно большом количестве взаимных выборов.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На основе заполненной социометрической матрицы строится </w:t>
      </w:r>
      <w:proofErr w:type="spellStart"/>
      <w:r w:rsidRPr="006276F4">
        <w:rPr>
          <w:rFonts w:ascii="Times New Roman" w:eastAsia="Times New Roman" w:hAnsi="Times New Roman" w:cs="Times New Roman"/>
          <w:color w:val="000000"/>
          <w:sz w:val="24"/>
          <w:szCs w:val="24"/>
          <w:lang w:eastAsia="ru-RU"/>
        </w:rPr>
        <w:t>социограмма</w:t>
      </w:r>
      <w:proofErr w:type="spellEnd"/>
      <w:r w:rsidRPr="006276F4">
        <w:rPr>
          <w:rFonts w:ascii="Times New Roman" w:eastAsia="Times New Roman" w:hAnsi="Times New Roman" w:cs="Times New Roman"/>
          <w:color w:val="000000"/>
          <w:sz w:val="24"/>
          <w:szCs w:val="24"/>
          <w:lang w:eastAsia="ru-RU"/>
        </w:rPr>
        <w:t xml:space="preserve">. Она позволяет визуализировать результаты, наглядно увидеть картину сложившихся взаимоотношений в группе. Можно строить индивидуальные и групповые </w:t>
      </w:r>
      <w:proofErr w:type="spellStart"/>
      <w:r w:rsidRPr="006276F4">
        <w:rPr>
          <w:rFonts w:ascii="Times New Roman" w:eastAsia="Times New Roman" w:hAnsi="Times New Roman" w:cs="Times New Roman"/>
          <w:color w:val="000000"/>
          <w:sz w:val="24"/>
          <w:szCs w:val="24"/>
          <w:lang w:eastAsia="ru-RU"/>
        </w:rPr>
        <w:t>социограммы</w:t>
      </w:r>
      <w:proofErr w:type="spellEnd"/>
      <w:r w:rsidRPr="006276F4">
        <w:rPr>
          <w:rFonts w:ascii="Times New Roman" w:eastAsia="Times New Roman" w:hAnsi="Times New Roman" w:cs="Times New Roman"/>
          <w:color w:val="000000"/>
          <w:sz w:val="24"/>
          <w:szCs w:val="24"/>
          <w:lang w:eastAsia="ru-RU"/>
        </w:rPr>
        <w:t xml:space="preserve">. </w:t>
      </w:r>
      <w:proofErr w:type="gramStart"/>
      <w:r w:rsidRPr="006276F4">
        <w:rPr>
          <w:rFonts w:ascii="Times New Roman" w:eastAsia="Times New Roman" w:hAnsi="Times New Roman" w:cs="Times New Roman"/>
          <w:color w:val="000000"/>
          <w:sz w:val="24"/>
          <w:szCs w:val="24"/>
          <w:lang w:eastAsia="ru-RU"/>
        </w:rPr>
        <w:t xml:space="preserve">На практике индивидуальные </w:t>
      </w:r>
      <w:proofErr w:type="spellStart"/>
      <w:r w:rsidRPr="006276F4">
        <w:rPr>
          <w:rFonts w:ascii="Times New Roman" w:eastAsia="Times New Roman" w:hAnsi="Times New Roman" w:cs="Times New Roman"/>
          <w:color w:val="000000"/>
          <w:sz w:val="24"/>
          <w:szCs w:val="24"/>
          <w:lang w:eastAsia="ru-RU"/>
        </w:rPr>
        <w:t>социограммы</w:t>
      </w:r>
      <w:proofErr w:type="spellEnd"/>
      <w:r w:rsidRPr="006276F4">
        <w:rPr>
          <w:rFonts w:ascii="Times New Roman" w:eastAsia="Times New Roman" w:hAnsi="Times New Roman" w:cs="Times New Roman"/>
          <w:color w:val="000000"/>
          <w:sz w:val="24"/>
          <w:szCs w:val="24"/>
          <w:lang w:eastAsia="ru-RU"/>
        </w:rPr>
        <w:t xml:space="preserve"> используются редко (ее есть смысл построить разве что для сравнения руководителей разных групп одного уровня), так как групповая </w:t>
      </w:r>
      <w:proofErr w:type="spellStart"/>
      <w:r w:rsidRPr="006276F4">
        <w:rPr>
          <w:rFonts w:ascii="Times New Roman" w:eastAsia="Times New Roman" w:hAnsi="Times New Roman" w:cs="Times New Roman"/>
          <w:color w:val="000000"/>
          <w:sz w:val="24"/>
          <w:szCs w:val="24"/>
          <w:lang w:eastAsia="ru-RU"/>
        </w:rPr>
        <w:t>социограмма</w:t>
      </w:r>
      <w:proofErr w:type="spellEnd"/>
      <w:r w:rsidRPr="006276F4">
        <w:rPr>
          <w:rFonts w:ascii="Times New Roman" w:eastAsia="Times New Roman" w:hAnsi="Times New Roman" w:cs="Times New Roman"/>
          <w:color w:val="000000"/>
          <w:sz w:val="24"/>
          <w:szCs w:val="24"/>
          <w:lang w:eastAsia="ru-RU"/>
        </w:rPr>
        <w:t xml:space="preserve"> полностью отображает всю картину групповых взаимоотношений.</w:t>
      </w:r>
      <w:proofErr w:type="gramEnd"/>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Наиболее распространенный вид </w:t>
      </w:r>
      <w:proofErr w:type="spellStart"/>
      <w:r w:rsidRPr="006276F4">
        <w:rPr>
          <w:rFonts w:ascii="Times New Roman" w:eastAsia="Times New Roman" w:hAnsi="Times New Roman" w:cs="Times New Roman"/>
          <w:color w:val="000000"/>
          <w:sz w:val="24"/>
          <w:szCs w:val="24"/>
          <w:lang w:eastAsia="ru-RU"/>
        </w:rPr>
        <w:t>социограммы</w:t>
      </w:r>
      <w:proofErr w:type="spellEnd"/>
      <w:r w:rsidRPr="006276F4">
        <w:rPr>
          <w:rFonts w:ascii="Times New Roman" w:eastAsia="Times New Roman" w:hAnsi="Times New Roman" w:cs="Times New Roman"/>
          <w:color w:val="000000"/>
          <w:sz w:val="24"/>
          <w:szCs w:val="24"/>
          <w:lang w:eastAsia="ru-RU"/>
        </w:rPr>
        <w:t xml:space="preserve"> — «мишень». Она представляет собой набор концентрических окружностей, число которых соответствует наибольшему количеству выборов для одного члена группы.</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Многолетняя практика применения социометрического метода позволяет утверждать, что построение </w:t>
      </w:r>
      <w:proofErr w:type="spellStart"/>
      <w:r w:rsidRPr="006276F4">
        <w:rPr>
          <w:rFonts w:ascii="Times New Roman" w:eastAsia="Times New Roman" w:hAnsi="Times New Roman" w:cs="Times New Roman"/>
          <w:color w:val="000000"/>
          <w:sz w:val="24"/>
          <w:szCs w:val="24"/>
          <w:lang w:eastAsia="ru-RU"/>
        </w:rPr>
        <w:t>социограммы</w:t>
      </w:r>
      <w:proofErr w:type="spellEnd"/>
      <w:r w:rsidRPr="006276F4">
        <w:rPr>
          <w:rFonts w:ascii="Times New Roman" w:eastAsia="Times New Roman" w:hAnsi="Times New Roman" w:cs="Times New Roman"/>
          <w:color w:val="000000"/>
          <w:sz w:val="24"/>
          <w:szCs w:val="24"/>
          <w:lang w:eastAsia="ru-RU"/>
        </w:rPr>
        <w:t xml:space="preserve"> вида «мишень» не вызывает особых сложностей (даже в группе из 15 человек максимальное количество выборов редко превышает 10). Если группа состоит из 15–20 человек, то для ее построения нужно использовать лист ватмана подходящего формата — А3 (420x297), так как на </w:t>
      </w:r>
      <w:proofErr w:type="spellStart"/>
      <w:r w:rsidRPr="006276F4">
        <w:rPr>
          <w:rFonts w:ascii="Times New Roman" w:eastAsia="Times New Roman" w:hAnsi="Times New Roman" w:cs="Times New Roman"/>
          <w:color w:val="000000"/>
          <w:sz w:val="24"/>
          <w:szCs w:val="24"/>
          <w:lang w:eastAsia="ru-RU"/>
        </w:rPr>
        <w:t>социограмме</w:t>
      </w:r>
      <w:proofErr w:type="spellEnd"/>
      <w:r w:rsidRPr="006276F4">
        <w:rPr>
          <w:rFonts w:ascii="Times New Roman" w:eastAsia="Times New Roman" w:hAnsi="Times New Roman" w:cs="Times New Roman"/>
          <w:color w:val="000000"/>
          <w:sz w:val="24"/>
          <w:szCs w:val="24"/>
          <w:lang w:eastAsia="ru-RU"/>
        </w:rPr>
        <w:t xml:space="preserve"> будет много линий. Мужчин и женщин желательно отображать с помощью разных значков (например, квадрат и круг). Внутри такого значка указывается номер участника, соответствующий его порядковому номеру в матрице. Наносить данные на </w:t>
      </w:r>
      <w:proofErr w:type="spellStart"/>
      <w:r w:rsidRPr="006276F4">
        <w:rPr>
          <w:rFonts w:ascii="Times New Roman" w:eastAsia="Times New Roman" w:hAnsi="Times New Roman" w:cs="Times New Roman"/>
          <w:color w:val="000000"/>
          <w:sz w:val="24"/>
          <w:szCs w:val="24"/>
          <w:lang w:eastAsia="ru-RU"/>
        </w:rPr>
        <w:t>социограмму</w:t>
      </w:r>
      <w:proofErr w:type="spellEnd"/>
      <w:r w:rsidRPr="006276F4">
        <w:rPr>
          <w:rFonts w:ascii="Times New Roman" w:eastAsia="Times New Roman" w:hAnsi="Times New Roman" w:cs="Times New Roman"/>
          <w:color w:val="000000"/>
          <w:sz w:val="24"/>
          <w:szCs w:val="24"/>
          <w:lang w:eastAsia="ru-RU"/>
        </w:rPr>
        <w:t xml:space="preserve"> рекомендуется в том порядке, в каком они записаны в матрице, а не в зависимости от количества полученных выборов (в таком случае меньше вероятность ошибки).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Выборы членов группы отображаются красными стрелками, отклонения — синими. Возможны варианты взаимных выборов и отклонений, такие случаи отображаются двухсторонними стрелками. Для того чтобы они выделялись на общем фоне, целесообразно использовать более толстые линии.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p>
    <w:p w:rsidR="006276F4" w:rsidRDefault="006276F4" w:rsidP="006276F4">
      <w:pPr>
        <w:spacing w:after="0" w:line="240" w:lineRule="auto"/>
        <w:jc w:val="center"/>
        <w:rPr>
          <w:rFonts w:ascii="Times New Roman" w:eastAsia="Times New Roman" w:hAnsi="Times New Roman" w:cs="Times New Roman"/>
          <w:b/>
          <w:bCs/>
          <w:color w:val="000000"/>
          <w:sz w:val="32"/>
          <w:szCs w:val="32"/>
          <w:lang w:eastAsia="ru-RU"/>
        </w:rPr>
      </w:pP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2"/>
          <w:szCs w:val="32"/>
          <w:lang w:eastAsia="ru-RU"/>
        </w:rPr>
        <w:t xml:space="preserve">Методика диагностики уровня школьной тревожности </w:t>
      </w:r>
      <w:proofErr w:type="spellStart"/>
      <w:r w:rsidRPr="006276F4">
        <w:rPr>
          <w:rFonts w:ascii="Times New Roman" w:eastAsia="Times New Roman" w:hAnsi="Times New Roman" w:cs="Times New Roman"/>
          <w:b/>
          <w:bCs/>
          <w:color w:val="000000"/>
          <w:sz w:val="32"/>
          <w:szCs w:val="32"/>
          <w:lang w:eastAsia="ru-RU"/>
        </w:rPr>
        <w:t>Филлипса</w:t>
      </w:r>
      <w:proofErr w:type="spellEnd"/>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Изучение уровня и характера тревожности, связанной со школой у детей младшего и среднего школьного возраста.</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Инструкция: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Отвечая на вопрос, записывайте его номер и ответ «+», если Вы согласны с ним, или «</w:t>
      </w:r>
      <w:proofErr w:type="gramStart"/>
      <w:r w:rsidRPr="006276F4">
        <w:rPr>
          <w:rFonts w:ascii="Times New Roman" w:eastAsia="Times New Roman" w:hAnsi="Times New Roman" w:cs="Times New Roman"/>
          <w:color w:val="000000"/>
          <w:sz w:val="24"/>
          <w:szCs w:val="24"/>
          <w:lang w:eastAsia="ru-RU"/>
        </w:rPr>
        <w:t>-»</w:t>
      </w:r>
      <w:proofErr w:type="gramEnd"/>
      <w:r w:rsidRPr="006276F4">
        <w:rPr>
          <w:rFonts w:ascii="Times New Roman" w:eastAsia="Times New Roman" w:hAnsi="Times New Roman" w:cs="Times New Roman"/>
          <w:color w:val="000000"/>
          <w:sz w:val="24"/>
          <w:szCs w:val="24"/>
          <w:lang w:eastAsia="ru-RU"/>
        </w:rPr>
        <w:t>, если не согласны».</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Обработка и интерпретация результатов.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При обработке результатов выделяют вопросы; </w:t>
      </w:r>
      <w:proofErr w:type="gramStart"/>
      <w:r w:rsidRPr="006276F4">
        <w:rPr>
          <w:rFonts w:ascii="Times New Roman" w:eastAsia="Times New Roman" w:hAnsi="Times New Roman" w:cs="Times New Roman"/>
          <w:color w:val="000000"/>
          <w:sz w:val="24"/>
          <w:szCs w:val="24"/>
          <w:lang w:eastAsia="ru-RU"/>
        </w:rPr>
        <w:t>ответы</w:t>
      </w:r>
      <w:proofErr w:type="gramEnd"/>
      <w:r w:rsidRPr="006276F4">
        <w:rPr>
          <w:rFonts w:ascii="Times New Roman" w:eastAsia="Times New Roman" w:hAnsi="Times New Roman" w:cs="Times New Roman"/>
          <w:color w:val="000000"/>
          <w:sz w:val="24"/>
          <w:szCs w:val="24"/>
          <w:lang w:eastAsia="ru-RU"/>
        </w:rPr>
        <w:t xml:space="preserve"> на которые не совпадают с ключом теста. Например, на 58-й вопрос ребенок ответил «Да», в то время как в ключе этому вопросу соответствует «</w:t>
      </w:r>
      <w:proofErr w:type="gramStart"/>
      <w:r w:rsidRPr="006276F4">
        <w:rPr>
          <w:rFonts w:ascii="Times New Roman" w:eastAsia="Times New Roman" w:hAnsi="Times New Roman" w:cs="Times New Roman"/>
          <w:color w:val="000000"/>
          <w:sz w:val="24"/>
          <w:szCs w:val="24"/>
          <w:lang w:eastAsia="ru-RU"/>
        </w:rPr>
        <w:t>-»</w:t>
      </w:r>
      <w:proofErr w:type="gramEnd"/>
      <w:r w:rsidRPr="006276F4">
        <w:rPr>
          <w:rFonts w:ascii="Times New Roman" w:eastAsia="Times New Roman" w:hAnsi="Times New Roman" w:cs="Times New Roman"/>
          <w:color w:val="000000"/>
          <w:sz w:val="24"/>
          <w:szCs w:val="24"/>
          <w:lang w:eastAsia="ru-RU"/>
        </w:rPr>
        <w:t>, то есть ответ «нет». Ответы, не совпадающие с ключом - это проявления тревожности. При обработке подсчитывается:</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Общее число несовпадений по всему тексту. Если оно больше 50 %, можно говорить о повышенной тревожности ребенка, если больше 75 % от общего числа вопросов теста – о высокой тревожности.</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tbl>
      <w:tblPr>
        <w:tblW w:w="10490" w:type="dxa"/>
        <w:tblInd w:w="-527" w:type="dxa"/>
        <w:tblCellMar>
          <w:top w:w="15" w:type="dxa"/>
          <w:left w:w="15" w:type="dxa"/>
          <w:bottom w:w="15" w:type="dxa"/>
          <w:right w:w="15" w:type="dxa"/>
        </w:tblCellMar>
        <w:tblLook w:val="04A0" w:firstRow="1" w:lastRow="0" w:firstColumn="1" w:lastColumn="0" w:noHBand="0" w:noVBand="1"/>
      </w:tblPr>
      <w:tblGrid>
        <w:gridCol w:w="6096"/>
        <w:gridCol w:w="4394"/>
      </w:tblGrid>
      <w:tr w:rsidR="006276F4" w:rsidRPr="006276F4" w:rsidTr="00D4024A">
        <w:trPr>
          <w:trHeight w:val="220"/>
        </w:trPr>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Факторы</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вопросов</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D4024A">
            <w:pPr>
              <w:spacing w:after="0" w:line="0" w:lineRule="atLeast"/>
              <w:ind w:left="810"/>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Общая тревожность в школе</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3, 7, 12, 16, 21, 23, 26, 28, 46, 47, 48, 49, 50, 51, 52, 53. 54. 55, 56, 57, 58;</w:t>
            </w:r>
          </w:p>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сумма = 22</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Переживание социального стресса</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10, 15. 20, 24. 30, 33, 36. 39, 42, 44 сумма = 11</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Фрустрация потребности в достижение успеха</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3, 6. 11. 17. 19, 25, 29, 32, 35, 38, 41, 43; сумма = 13</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Страх самовыражения</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27, 31, 34, 37, 40, 45; сумма = 6</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Страх ситуации проверки знаний</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7, 12, 16, 21, 26; сумма = 6</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 Страх не соответствовать ожиданиям окружающих</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3,8,13,17.22; сумма = 5</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7. Низкая физиологическая сопротивляемость стрессу</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9,14.18.23,28; сумма = 5</w:t>
            </w:r>
          </w:p>
        </w:tc>
      </w:tr>
      <w:tr w:rsidR="006276F4" w:rsidRPr="006276F4" w:rsidTr="00D4024A">
        <w:tc>
          <w:tcPr>
            <w:tcW w:w="60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8. Проблемы и страхи в отношениях с учителями</w:t>
            </w:r>
          </w:p>
        </w:tc>
        <w:tc>
          <w:tcPr>
            <w:tcW w:w="439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2,6,11,32.35.41.44.47; сумма = 8</w:t>
            </w:r>
          </w:p>
        </w:tc>
      </w:tr>
    </w:tbl>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КЛЮЧ К ВОПРОСАМ</w:t>
      </w:r>
    </w:p>
    <w:tbl>
      <w:tblPr>
        <w:tblW w:w="11265" w:type="dxa"/>
        <w:tblInd w:w="-669" w:type="dxa"/>
        <w:tblCellMar>
          <w:top w:w="15" w:type="dxa"/>
          <w:left w:w="15" w:type="dxa"/>
          <w:bottom w:w="15" w:type="dxa"/>
          <w:right w:w="15" w:type="dxa"/>
        </w:tblCellMar>
        <w:tblLook w:val="04A0" w:firstRow="1" w:lastRow="0" w:firstColumn="1" w:lastColumn="0" w:noHBand="0" w:noVBand="1"/>
      </w:tblPr>
      <w:tblGrid>
        <w:gridCol w:w="1043"/>
        <w:gridCol w:w="975"/>
        <w:gridCol w:w="1217"/>
        <w:gridCol w:w="974"/>
        <w:gridCol w:w="1217"/>
        <w:gridCol w:w="974"/>
        <w:gridCol w:w="1217"/>
        <w:gridCol w:w="1457"/>
        <w:gridCol w:w="1217"/>
        <w:gridCol w:w="974"/>
      </w:tblGrid>
      <w:tr w:rsidR="006276F4" w:rsidRPr="006276F4" w:rsidTr="00D4024A">
        <w:trPr>
          <w:trHeight w:val="280"/>
        </w:trPr>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7-</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13-</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19-</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25 +</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31 -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37-</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43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49-</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55-</w:t>
            </w:r>
          </w:p>
        </w:tc>
      </w:tr>
      <w:tr w:rsidR="006276F4" w:rsidRPr="006276F4" w:rsidTr="00D4024A">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_</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8-</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14-</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20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26-</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32-</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38 +</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44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50-</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56-</w:t>
            </w:r>
          </w:p>
        </w:tc>
      </w:tr>
      <w:tr w:rsidR="006276F4" w:rsidRPr="006276F4" w:rsidTr="00D4024A">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9-</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15-</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21 -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27-</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33-</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39 +</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45-</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51 -</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57-</w:t>
            </w:r>
          </w:p>
        </w:tc>
      </w:tr>
      <w:tr w:rsidR="006276F4" w:rsidRPr="006276F4" w:rsidTr="00D4024A">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10-</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16-</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22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28-</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34-</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ind w:hanging="422"/>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40-</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46-</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52-</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58-</w:t>
            </w:r>
          </w:p>
        </w:tc>
      </w:tr>
      <w:tr w:rsidR="006276F4" w:rsidRPr="006276F4" w:rsidTr="00D4024A">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11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17-</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23-</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29-</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35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41 +</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47-</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53-</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r w:rsidR="006276F4" w:rsidRPr="006276F4" w:rsidTr="00D4024A">
        <w:tc>
          <w:tcPr>
            <w:tcW w:w="10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w:t>
            </w:r>
          </w:p>
        </w:tc>
        <w:tc>
          <w:tcPr>
            <w:tcW w:w="9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12-</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18-</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24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30 +</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36 +</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42 -</w:t>
            </w:r>
          </w:p>
        </w:tc>
        <w:tc>
          <w:tcPr>
            <w:tcW w:w="14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48-</w:t>
            </w:r>
          </w:p>
        </w:tc>
        <w:tc>
          <w:tcPr>
            <w:tcW w:w="121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54-</w:t>
            </w:r>
          </w:p>
        </w:tc>
        <w:tc>
          <w:tcPr>
            <w:tcW w:w="97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r>
    </w:tbl>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u w:val="single"/>
          <w:lang w:eastAsia="ru-RU"/>
        </w:rPr>
        <w:t>Результаты</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Число несовпадений знаков</w:t>
      </w:r>
      <w:proofErr w:type="gramStart"/>
      <w:r w:rsidRPr="006276F4">
        <w:rPr>
          <w:rFonts w:ascii="Times New Roman" w:eastAsia="Times New Roman" w:hAnsi="Times New Roman" w:cs="Times New Roman"/>
          <w:color w:val="000000"/>
          <w:sz w:val="24"/>
          <w:szCs w:val="24"/>
          <w:lang w:eastAsia="ru-RU"/>
        </w:rPr>
        <w:t xml:space="preserve"> («+» - </w:t>
      </w:r>
      <w:proofErr w:type="gramEnd"/>
      <w:r w:rsidRPr="006276F4">
        <w:rPr>
          <w:rFonts w:ascii="Times New Roman" w:eastAsia="Times New Roman" w:hAnsi="Times New Roman" w:cs="Times New Roman"/>
          <w:color w:val="000000"/>
          <w:sz w:val="24"/>
          <w:szCs w:val="24"/>
          <w:lang w:eastAsia="ru-RU"/>
        </w:rPr>
        <w:t>да, «-» - нет) по каждому фактору (абсолютное число несовпадений в процентах: &lt; 50 %; &gt; 50 % и 75%).</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Для каждого респондента.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Представление этих данных в виде индивидуальных диаграмм.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Число несовпадений по каждому измерению для всего класса; абсолютное значение - &lt; 50 %; &gt; 50 % и 75%.</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Представление этих данных в виде диаграммы.</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Количество учащихся, имеющих несовпадения по определенному фактору 50 % и 75 % (для всех факторов).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 Представление сравнительных результатов при повторных замерах.</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7) Полная информация о каждом учащемся (по результатам теста).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Содержательная характеристика каждого синдрома (фактора).</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Общая тревожность в школе - общее эмоциональное состояние ребенка, связанное с различными формами его включения в жизнь школы.</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Страх самовыражения - негативные эмоциональные переживания ситуаций, сопряженных с необходимостью самораскрытия, предъявления себя другим, демо</w:t>
      </w:r>
      <w:bookmarkStart w:id="0" w:name="_GoBack"/>
      <w:bookmarkEnd w:id="0"/>
      <w:r w:rsidRPr="006276F4">
        <w:rPr>
          <w:rFonts w:ascii="Times New Roman" w:eastAsia="Times New Roman" w:hAnsi="Times New Roman" w:cs="Times New Roman"/>
          <w:color w:val="000000"/>
          <w:sz w:val="24"/>
          <w:szCs w:val="24"/>
          <w:lang w:eastAsia="ru-RU"/>
        </w:rPr>
        <w:t>нстрации своих возможностей.</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Страх </w:t>
      </w:r>
      <w:proofErr w:type="spellStart"/>
      <w:r w:rsidRPr="006276F4">
        <w:rPr>
          <w:rFonts w:ascii="Times New Roman" w:eastAsia="Times New Roman" w:hAnsi="Times New Roman" w:cs="Times New Roman"/>
          <w:color w:val="000000"/>
          <w:sz w:val="24"/>
          <w:szCs w:val="24"/>
          <w:lang w:eastAsia="ru-RU"/>
        </w:rPr>
        <w:t>несоответствовать</w:t>
      </w:r>
      <w:proofErr w:type="spellEnd"/>
      <w:r w:rsidRPr="006276F4">
        <w:rPr>
          <w:rFonts w:ascii="Times New Roman" w:eastAsia="Times New Roman" w:hAnsi="Times New Roman" w:cs="Times New Roman"/>
          <w:color w:val="000000"/>
          <w:sz w:val="24"/>
          <w:szCs w:val="24"/>
          <w:lang w:eastAsia="ru-RU"/>
        </w:rPr>
        <w:t xml:space="preserve">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Низкая физиологическая сопротивляемость стрессу - особенности психофизиологической организации, снижающие приспособляемость ребенка к ситуациям </w:t>
      </w:r>
      <w:proofErr w:type="spellStart"/>
      <w:r w:rsidRPr="006276F4">
        <w:rPr>
          <w:rFonts w:ascii="Times New Roman" w:eastAsia="Times New Roman" w:hAnsi="Times New Roman" w:cs="Times New Roman"/>
          <w:color w:val="000000"/>
          <w:sz w:val="24"/>
          <w:szCs w:val="24"/>
          <w:lang w:eastAsia="ru-RU"/>
        </w:rPr>
        <w:t>стрессогенного</w:t>
      </w:r>
      <w:proofErr w:type="spellEnd"/>
      <w:r w:rsidRPr="006276F4">
        <w:rPr>
          <w:rFonts w:ascii="Times New Roman" w:eastAsia="Times New Roman" w:hAnsi="Times New Roman" w:cs="Times New Roman"/>
          <w:color w:val="000000"/>
          <w:sz w:val="24"/>
          <w:szCs w:val="24"/>
          <w:lang w:eastAsia="ru-RU"/>
        </w:rPr>
        <w:t xml:space="preserve"> характера, повышающие вероятность неадекватного, деструктивного реагирования на тревожный фактор среды.</w:t>
      </w:r>
    </w:p>
    <w:p w:rsidR="006276F4" w:rsidRPr="006276F4" w:rsidRDefault="006276F4" w:rsidP="006276F4">
      <w:pPr>
        <w:numPr>
          <w:ilvl w:val="0"/>
          <w:numId w:val="5"/>
        </w:numPr>
        <w:spacing w:after="0" w:line="240" w:lineRule="auto"/>
        <w:ind w:left="300"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Проблемы и страхи в отношениях с учителями - общий негативный эмоциональный фон отношений </w:t>
      </w:r>
      <w:proofErr w:type="gramStart"/>
      <w:r w:rsidRPr="006276F4">
        <w:rPr>
          <w:rFonts w:ascii="Times New Roman" w:eastAsia="Times New Roman" w:hAnsi="Times New Roman" w:cs="Times New Roman"/>
          <w:color w:val="000000"/>
          <w:sz w:val="24"/>
          <w:szCs w:val="24"/>
          <w:lang w:eastAsia="ru-RU"/>
        </w:rPr>
        <w:t>со</w:t>
      </w:r>
      <w:proofErr w:type="gramEnd"/>
      <w:r w:rsidRPr="006276F4">
        <w:rPr>
          <w:rFonts w:ascii="Times New Roman" w:eastAsia="Times New Roman" w:hAnsi="Times New Roman" w:cs="Times New Roman"/>
          <w:color w:val="000000"/>
          <w:sz w:val="24"/>
          <w:szCs w:val="24"/>
          <w:lang w:eastAsia="ru-RU"/>
        </w:rPr>
        <w:t xml:space="preserve"> взрослыми в школе, снижающий успешность обучения ребенка.</w:t>
      </w:r>
    </w:p>
    <w:p w:rsidR="006276F4" w:rsidRPr="006276F4" w:rsidRDefault="006276F4" w:rsidP="006276F4">
      <w:pPr>
        <w:spacing w:after="0" w:line="240" w:lineRule="auto"/>
        <w:ind w:left="1008"/>
        <w:jc w:val="both"/>
        <w:rPr>
          <w:rFonts w:ascii="Calibri" w:eastAsia="Times New Roman" w:hAnsi="Calibri" w:cs="Calibri"/>
          <w:b/>
          <w:color w:val="002060"/>
          <w:sz w:val="28"/>
          <w:szCs w:val="28"/>
          <w:lang w:eastAsia="ru-RU"/>
        </w:rPr>
      </w:pPr>
      <w:r>
        <w:rPr>
          <w:rFonts w:ascii="Times New Roman" w:eastAsia="Times New Roman" w:hAnsi="Times New Roman" w:cs="Times New Roman"/>
          <w:b/>
          <w:color w:val="002060"/>
          <w:sz w:val="44"/>
          <w:szCs w:val="44"/>
          <w:lang w:eastAsia="ru-RU"/>
        </w:rPr>
        <w:t xml:space="preserve">               </w:t>
      </w:r>
      <w:r w:rsidRPr="006276F4">
        <w:rPr>
          <w:rFonts w:ascii="Times New Roman" w:eastAsia="Times New Roman" w:hAnsi="Times New Roman" w:cs="Times New Roman"/>
          <w:b/>
          <w:color w:val="002060"/>
          <w:sz w:val="28"/>
          <w:szCs w:val="28"/>
          <w:lang w:eastAsia="ru-RU"/>
        </w:rPr>
        <w:t xml:space="preserve">Тревожность </w:t>
      </w:r>
      <w:proofErr w:type="spellStart"/>
      <w:r w:rsidRPr="006276F4">
        <w:rPr>
          <w:rFonts w:ascii="Times New Roman" w:eastAsia="Times New Roman" w:hAnsi="Times New Roman" w:cs="Times New Roman"/>
          <w:b/>
          <w:color w:val="002060"/>
          <w:sz w:val="28"/>
          <w:szCs w:val="28"/>
          <w:lang w:eastAsia="ru-RU"/>
        </w:rPr>
        <w:t>Филлипса</w:t>
      </w:r>
      <w:proofErr w:type="spell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Текст опросника.</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Трудно ли тебе держаться на одном уровне со всем классом?</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Волнуешься ли ты, когда учитель говорит, что собирается проверить, насколько ты знаешь материал?</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Трудно ли тебе работать в классе так, как этого хочет учитель?</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Снится ли тебе временами, что учитель в ярости от того, что ты не знаешь урок?</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Случалось ли, что кто-нибудь из твоего класса бил или ударял тебя?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тебе хочется, чтобы учитель не торопился при объяснении нового материала, пока ты не поймешь, что он говорит?</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Сильно ли ты волнуешься при ответе или выполнении задания?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Случается ли с тобой, что ты боишься высказываться на уроке, потому что боишься сделать глупую ошибку?</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Дрожат ли у тебя колени, когда тебя вызывают отвечать?</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твои одноклассники смеются над тобой, когда вы играете в разные игры?</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Случается ли, что тебе ставят более низкую оценку, чем ты ожидал?</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Волнует ли тебя вопрос о том, не оставят ли тебя на второй год?</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Стараешься ли ты избегать игр, в которых делается выбор, потому что тебя, как правило, не выбирают?</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Бывает ли временами, что ты весь дрожишь, когда тебя вызывают отвечать?</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у тебя возникает ощущение, что никто из твоих одноклассников не хочет делать то, чего хочешь ты?</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Сильно ли ты волнуешься перед тем, как начать выполнять задание?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Трудно ли тебе получать такие отметки, каких ждут от тебя родители?</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Боишься ли ты временами, что тебе станет дурно в классе?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Будут ли твои одноклассники смеяться над тобой, ли ты сделаешь ошибку при ответе?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Похож ли ты на своих одноклассников?</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Выполнив задание, беспокоишься ли ты о том, хорошо ли с ним справился?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ты работаешь в классе, уверен ли ты в том, что все хорошо запомнишь?</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Снится ли тебе иногда, что ты в школе и не можешь ответить на вопрос учителя?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Верно ли, что большинство ребят относится к тебе по-дружески?</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Работаешь ли ты более усердно, если знаешь, что результаты твоей работы будут сравниваться в классе с результатами твоих одноклассников?</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ты мечтаешь о том, чтобы поменьше волноваться, когда тебя спрашивают?</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Боишься ли ты временами вступать в спор?</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Чувствуешь ли ты, что твое сердце начинает сильно биться, когда учитель говорит, что собирается проверить твою готовность к уроку?</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ты получаешь хорошие отметки, думает ли кто-нибудь из твоих друзей, что ты хочешь выслужиться?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Хорошо ли ты себя чувствуешь с теми из твоих одноклассников, к которым ребята относятся с особым вниманием?</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Бывает ли, что некоторые ребята в классе говорят что-то, что тебя задевает?</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Как ты думаешь, теряют ли расположение те из учеников, которые не справляются с учебой?</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Похоже ли на то, что большинство твоих одноклассников не обращают на тебя внимание?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ты боишься выглядеть нелепо?</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Доволен ли ты тем, как к тебе относятся учителя?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Помогает ли твоя мама в организации вечеров, как другие мамы твоих одноклассников?</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Волновало ли тебя когда-нибудь, что думают о тебе окружающие?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Надеешься ли ты в будущем учиться лучше, чем раньше?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Считаешь ли ты, что одеваешься в школу так же хорошо, как и твои одноклассники?</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Часто ли ты задумываешься, отвечая на уроке, что думают о тебе в это время другие?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Обладают ли способные ученики какими-то особыми правами, которых нет у других ребят в классе?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Злятся ли некоторые из твоих одноклассников, когда тебе удается быть лучше их?</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Доволен ли ты тем, как к тебе относятся одноклассники?</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Хорошо ли ты себя чувствуешь, когда остаешься один на один с учителем?</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Высмеивают ли временами твои одноклассники твою внешность и поведение?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Думаешь ли ты, что беспокоишься о своих школьных делах больше, чем другие ребята?</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Если ты не можешь ответить, когда тебя спрашивают, чувствуешь ли ты, что вот-вот расплачешься?</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вечером ты лежишь в постели, думаешь ли ты временами с беспокойством о том, что будет завтра в школе?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Работая над трудным заданием, чувствуешь ли ты порой, что совершенно забыл вещи, которые хорошо знал раньше?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Дрожит ли слегка твоя рука, когда ты работаешь над заданием?</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Чувствуешь ли ты, что начинаешь нервничать, когда учитель говорит, что собирается дать классу задание?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Пугает ли тебя проверка твоих знаний в школе?</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учитель говорит, что собирается дать классу задание, чувствуешь ли ты страх, что не справишься с ним?</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Снилось ли тебе временами, что твои одноклассники могут сделать то, чего не можешь ты?</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учитель объясняет материал, кажется ли тебе, что твои одноклассники понимают его лучше, чем ты?</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Беспокоишься ли ты по дороге в школу, что учитель может дать классу проверочную работу?</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Когда ты выполняешь задание, чувствуешь ли ты обычно, что делаешь это плохо?</w:t>
      </w:r>
    </w:p>
    <w:p w:rsidR="006276F4" w:rsidRPr="006276F4" w:rsidRDefault="006276F4" w:rsidP="006276F4">
      <w:pPr>
        <w:numPr>
          <w:ilvl w:val="0"/>
          <w:numId w:val="6"/>
        </w:numPr>
        <w:spacing w:after="0" w:line="240" w:lineRule="auto"/>
        <w:ind w:left="300"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Дрожит ли слегка твоя рука, когда учитель просит сделать задание на доске перед всем классом?</w:t>
      </w:r>
    </w:p>
    <w:p w:rsidR="006276F4" w:rsidRPr="006276F4" w:rsidRDefault="006276F4" w:rsidP="006276F4">
      <w:pPr>
        <w:spacing w:after="0" w:line="240" w:lineRule="auto"/>
        <w:ind w:hanging="16"/>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w:t>
      </w: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Default="006276F4" w:rsidP="006276F4">
      <w:pPr>
        <w:spacing w:after="0" w:line="240" w:lineRule="auto"/>
        <w:ind w:hanging="16"/>
        <w:jc w:val="center"/>
        <w:rPr>
          <w:rFonts w:ascii="Times New Roman" w:eastAsia="Times New Roman" w:hAnsi="Times New Roman" w:cs="Times New Roman"/>
          <w:b/>
          <w:bCs/>
          <w:color w:val="000000"/>
          <w:sz w:val="32"/>
          <w:szCs w:val="32"/>
          <w:lang w:eastAsia="ru-RU"/>
        </w:rPr>
      </w:pPr>
    </w:p>
    <w:p w:rsidR="006276F4" w:rsidRPr="00BA4F7D" w:rsidRDefault="00BA4F7D" w:rsidP="00705700">
      <w:pPr>
        <w:spacing w:after="0" w:line="240" w:lineRule="auto"/>
        <w:rPr>
          <w:rFonts w:ascii="Times New Roman" w:eastAsia="Times New Roman" w:hAnsi="Times New Roman" w:cs="Times New Roman"/>
          <w:b/>
          <w:bCs/>
          <w:color w:val="000000"/>
          <w:sz w:val="32"/>
          <w:szCs w:val="32"/>
          <w:lang w:eastAsia="ru-RU"/>
        </w:rPr>
      </w:pPr>
      <w:r w:rsidRPr="00BA4F7D">
        <w:rPr>
          <w:rFonts w:ascii="Times New Roman" w:eastAsia="Times New Roman" w:hAnsi="Times New Roman" w:cs="Times New Roman"/>
          <w:b/>
          <w:bCs/>
          <w:color w:val="000000"/>
          <w:sz w:val="32"/>
          <w:szCs w:val="32"/>
          <w:lang w:eastAsia="ru-RU"/>
        </w:rPr>
        <w:lastRenderedPageBreak/>
        <w:t xml:space="preserve">          </w:t>
      </w:r>
      <w:r w:rsidR="006276F4" w:rsidRPr="006276F4">
        <w:rPr>
          <w:rFonts w:ascii="Times New Roman" w:eastAsia="Times New Roman" w:hAnsi="Times New Roman" w:cs="Times New Roman"/>
          <w:b/>
          <w:bCs/>
          <w:color w:val="000000"/>
          <w:sz w:val="32"/>
          <w:szCs w:val="32"/>
          <w:lang w:eastAsia="ru-RU"/>
        </w:rPr>
        <w:t>Методика изучения мотивации обучения школьников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2"/>
          <w:szCs w:val="32"/>
          <w:lang w:eastAsia="ru-RU"/>
        </w:rPr>
        <w:t xml:space="preserve">при переходе из начальных классов в </w:t>
      </w:r>
      <w:proofErr w:type="gramStart"/>
      <w:r w:rsidRPr="006276F4">
        <w:rPr>
          <w:rFonts w:ascii="Times New Roman" w:eastAsia="Times New Roman" w:hAnsi="Times New Roman" w:cs="Times New Roman"/>
          <w:b/>
          <w:bCs/>
          <w:color w:val="000000"/>
          <w:sz w:val="32"/>
          <w:szCs w:val="32"/>
          <w:lang w:eastAsia="ru-RU"/>
        </w:rPr>
        <w:t>средние</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spellStart"/>
      <w:r w:rsidRPr="006276F4">
        <w:rPr>
          <w:rFonts w:ascii="Times New Roman" w:eastAsia="Times New Roman" w:hAnsi="Times New Roman" w:cs="Times New Roman"/>
          <w:b/>
          <w:bCs/>
          <w:color w:val="000000"/>
          <w:sz w:val="32"/>
          <w:szCs w:val="32"/>
          <w:lang w:eastAsia="ru-RU"/>
        </w:rPr>
        <w:t>М.И.Лукьянова</w:t>
      </w:r>
      <w:proofErr w:type="spellEnd"/>
      <w:r w:rsidRPr="006276F4">
        <w:rPr>
          <w:rFonts w:ascii="Times New Roman" w:eastAsia="Times New Roman" w:hAnsi="Times New Roman" w:cs="Times New Roman"/>
          <w:b/>
          <w:bCs/>
          <w:color w:val="000000"/>
          <w:sz w:val="32"/>
          <w:szCs w:val="32"/>
          <w:lang w:eastAsia="ru-RU"/>
        </w:rPr>
        <w:t xml:space="preserve">, </w:t>
      </w:r>
      <w:proofErr w:type="spellStart"/>
      <w:r w:rsidRPr="006276F4">
        <w:rPr>
          <w:rFonts w:ascii="Times New Roman" w:eastAsia="Times New Roman" w:hAnsi="Times New Roman" w:cs="Times New Roman"/>
          <w:b/>
          <w:bCs/>
          <w:color w:val="000000"/>
          <w:sz w:val="32"/>
          <w:szCs w:val="32"/>
          <w:lang w:eastAsia="ru-RU"/>
        </w:rPr>
        <w:t>Н.В.Калинина</w:t>
      </w:r>
      <w:proofErr w:type="spellEnd"/>
      <w:r w:rsidRPr="006276F4">
        <w:rPr>
          <w:rFonts w:ascii="Times New Roman" w:eastAsia="Times New Roman" w:hAnsi="Times New Roman" w:cs="Times New Roman"/>
          <w:b/>
          <w:bCs/>
          <w:color w:val="000000"/>
          <w:sz w:val="32"/>
          <w:szCs w:val="32"/>
          <w:lang w:eastAsia="ru-RU"/>
        </w:rPr>
        <w:t>.</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Анкета</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Дат</w:t>
      </w:r>
      <w:r w:rsidRPr="006276F4">
        <w:rPr>
          <w:rFonts w:ascii="Times New Roman" w:eastAsia="Times New Roman" w:hAnsi="Times New Roman" w:cs="Times New Roman"/>
          <w:color w:val="000000"/>
          <w:sz w:val="24"/>
          <w:szCs w:val="24"/>
          <w:u w:val="single"/>
          <w:lang w:eastAsia="ru-RU"/>
        </w:rPr>
        <w:t>а                    </w:t>
      </w:r>
      <w:r w:rsidRPr="006276F4">
        <w:rPr>
          <w:rFonts w:ascii="Times New Roman" w:eastAsia="Times New Roman" w:hAnsi="Times New Roman" w:cs="Times New Roman"/>
          <w:color w:val="000000"/>
          <w:sz w:val="24"/>
          <w:szCs w:val="24"/>
          <w:lang w:eastAsia="ru-RU"/>
        </w:rPr>
        <w:t> Ф.И</w:t>
      </w:r>
      <w:r w:rsidRPr="006276F4">
        <w:rPr>
          <w:rFonts w:ascii="Times New Roman" w:eastAsia="Times New Roman" w:hAnsi="Times New Roman" w:cs="Times New Roman"/>
          <w:color w:val="000000"/>
          <w:sz w:val="24"/>
          <w:szCs w:val="24"/>
          <w:u w:val="single"/>
          <w:lang w:eastAsia="ru-RU"/>
        </w:rPr>
        <w:t>.                                                                </w:t>
      </w:r>
      <w:r w:rsidRPr="006276F4">
        <w:rPr>
          <w:rFonts w:ascii="Times New Roman" w:eastAsia="Times New Roman" w:hAnsi="Times New Roman" w:cs="Times New Roman"/>
          <w:color w:val="000000"/>
          <w:sz w:val="24"/>
          <w:szCs w:val="24"/>
          <w:lang w:eastAsia="ru-RU"/>
        </w:rPr>
        <w:t> Клас</w:t>
      </w:r>
      <w:r w:rsidRPr="006276F4">
        <w:rPr>
          <w:rFonts w:ascii="Times New Roman" w:eastAsia="Times New Roman" w:hAnsi="Times New Roman" w:cs="Times New Roman"/>
          <w:color w:val="000000"/>
          <w:sz w:val="24"/>
          <w:szCs w:val="24"/>
          <w:u w:val="single"/>
          <w:lang w:eastAsia="ru-RU"/>
        </w:rPr>
        <w:t>с</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Дорогой друг!</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1. Я стараюсь учиться лучше, чтобы...</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 получить хорошую отметку;</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 наш класс был лучшим;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принести больше пользы людям;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 получать впоследствии много денег;</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 меня уважали и хвалили товарищи;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 меня любила и хвалила учительница;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 меня хвалили родители;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 мне покупали красивые вещи;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 меня не наказывали;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 я больше знал и умел.</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2. Я не могу учиться лучше, так как...</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 у меня есть более интересные дела;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 можно учиться плохо, а зарабатывать впоследствии хорошо;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мне мешают дома;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 в школе меня часто ругают;</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л) мне просто не хочется учиться;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 не могу заставить себя делать это;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 мне трудно усвоить учебный материал;</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 я не успеваю работать вместе со всеми.</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3. Если я получаю хорошую отметку, мне больше всего нравится то, что...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 я хорошо знаю учебный материал;</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 мои товарищи будут мной довольны;</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в) я буду считаться хорошим учеником;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 мама будет довольна; д) учительница будет рада;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 мне купят красивую вещь;</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 меня не будут наказывать;</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 я не буду тянуть класс назад.</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4. Если я получаю плохую отметку, мне больше всего не нравится то, что...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 я плохо знаю учебный материал;</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 это получилось; в) я буду считаться плохим учеником;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 товарищи будут смеяться надо мной;</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 мама будет расстроена;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 учительница будет недовольна;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 я весь класс тяну назад;</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 меня накажут дома;</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 мне не купят красивую вещь.</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Спасибо за ответы!</w:t>
      </w:r>
    </w:p>
    <w:p w:rsidR="00705700" w:rsidRDefault="00705700" w:rsidP="006276F4">
      <w:pPr>
        <w:spacing w:after="0" w:line="240" w:lineRule="auto"/>
        <w:jc w:val="both"/>
        <w:rPr>
          <w:rFonts w:ascii="Times New Roman" w:eastAsia="Times New Roman" w:hAnsi="Times New Roman" w:cs="Times New Roman"/>
          <w:b/>
          <w:bCs/>
          <w:color w:val="000000"/>
          <w:sz w:val="24"/>
          <w:szCs w:val="24"/>
          <w:lang w:eastAsia="ru-RU"/>
        </w:rPr>
      </w:pPr>
    </w:p>
    <w:p w:rsidR="00705700" w:rsidRDefault="00705700" w:rsidP="006276F4">
      <w:pPr>
        <w:spacing w:after="0" w:line="240" w:lineRule="auto"/>
        <w:jc w:val="both"/>
        <w:rPr>
          <w:rFonts w:ascii="Times New Roman" w:eastAsia="Times New Roman" w:hAnsi="Times New Roman" w:cs="Times New Roman"/>
          <w:b/>
          <w:bCs/>
          <w:color w:val="000000"/>
          <w:sz w:val="24"/>
          <w:szCs w:val="24"/>
          <w:lang w:eastAsia="ru-RU"/>
        </w:rPr>
      </w:pPr>
    </w:p>
    <w:p w:rsidR="00705700" w:rsidRDefault="00705700" w:rsidP="006276F4">
      <w:pPr>
        <w:spacing w:after="0" w:line="240" w:lineRule="auto"/>
        <w:jc w:val="both"/>
        <w:rPr>
          <w:rFonts w:ascii="Times New Roman" w:eastAsia="Times New Roman" w:hAnsi="Times New Roman" w:cs="Times New Roman"/>
          <w:b/>
          <w:bCs/>
          <w:color w:val="000000"/>
          <w:sz w:val="24"/>
          <w:szCs w:val="24"/>
          <w:lang w:eastAsia="ru-RU"/>
        </w:rPr>
      </w:pPr>
    </w:p>
    <w:p w:rsidR="00705700" w:rsidRDefault="00705700" w:rsidP="006276F4">
      <w:pPr>
        <w:spacing w:after="0" w:line="240" w:lineRule="auto"/>
        <w:jc w:val="both"/>
        <w:rPr>
          <w:rFonts w:ascii="Times New Roman" w:eastAsia="Times New Roman" w:hAnsi="Times New Roman" w:cs="Times New Roman"/>
          <w:b/>
          <w:bCs/>
          <w:color w:val="000000"/>
          <w:sz w:val="24"/>
          <w:szCs w:val="24"/>
          <w:lang w:eastAsia="ru-RU"/>
        </w:rPr>
      </w:pPr>
    </w:p>
    <w:p w:rsidR="00BA4F7D" w:rsidRDefault="00BA4F7D" w:rsidP="006276F4">
      <w:pPr>
        <w:spacing w:after="0" w:line="240" w:lineRule="auto"/>
        <w:jc w:val="both"/>
        <w:rPr>
          <w:rFonts w:ascii="Times New Roman" w:eastAsia="Times New Roman" w:hAnsi="Times New Roman" w:cs="Times New Roman"/>
          <w:b/>
          <w:bCs/>
          <w:color w:val="000000"/>
          <w:sz w:val="24"/>
          <w:szCs w:val="24"/>
          <w:lang w:val="en-US" w:eastAsia="ru-RU"/>
        </w:rPr>
      </w:pPr>
    </w:p>
    <w:p w:rsidR="00BA4F7D" w:rsidRDefault="00BA4F7D" w:rsidP="006276F4">
      <w:pPr>
        <w:spacing w:after="0" w:line="240" w:lineRule="auto"/>
        <w:jc w:val="both"/>
        <w:rPr>
          <w:rFonts w:ascii="Times New Roman" w:eastAsia="Times New Roman" w:hAnsi="Times New Roman" w:cs="Times New Roman"/>
          <w:b/>
          <w:bCs/>
          <w:color w:val="000000"/>
          <w:sz w:val="24"/>
          <w:szCs w:val="24"/>
          <w:lang w:val="en-US" w:eastAsia="ru-RU"/>
        </w:rPr>
      </w:pP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lastRenderedPageBreak/>
        <w:t>Обработка результатов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Учащимся предлагается выбрать 3 варианта ответов, чтобы исключить случайность выборов и получить объективные результаты.</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Каждый вариант ответов имеет определенное количество баллов в зависимости от того, какой мотив он отражает (табл. 7).</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Внешний мотив — 0 баллов.</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Игровой мотив — 1 балл.</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Получение отметки — 2 балла.</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Позиционный мотив — 3 балла.</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Социальный мотив — 4 балла.</w:t>
      </w:r>
    </w:p>
    <w:p w:rsidR="006276F4" w:rsidRPr="006276F4" w:rsidRDefault="006276F4" w:rsidP="006276F4">
      <w:pPr>
        <w:numPr>
          <w:ilvl w:val="0"/>
          <w:numId w:val="7"/>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Учебный мотив — 5 баллов.</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Таблица 7</w:t>
      </w:r>
    </w:p>
    <w:tbl>
      <w:tblPr>
        <w:tblW w:w="11005" w:type="dxa"/>
        <w:tblInd w:w="-116" w:type="dxa"/>
        <w:tblCellMar>
          <w:top w:w="15" w:type="dxa"/>
          <w:left w:w="15" w:type="dxa"/>
          <w:bottom w:w="15" w:type="dxa"/>
          <w:right w:w="15" w:type="dxa"/>
        </w:tblCellMar>
        <w:tblLook w:val="04A0" w:firstRow="1" w:lastRow="0" w:firstColumn="1" w:lastColumn="0" w:noHBand="0" w:noVBand="1"/>
      </w:tblPr>
      <w:tblGrid>
        <w:gridCol w:w="2382"/>
        <w:gridCol w:w="1956"/>
        <w:gridCol w:w="2309"/>
        <w:gridCol w:w="2309"/>
        <w:gridCol w:w="2049"/>
      </w:tblGrid>
      <w:tr w:rsidR="006276F4" w:rsidRPr="006276F4" w:rsidTr="00BA4F7D">
        <w:trPr>
          <w:trHeight w:val="260"/>
        </w:trPr>
        <w:tc>
          <w:tcPr>
            <w:tcW w:w="23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Варианты ответов</w:t>
            </w:r>
          </w:p>
        </w:tc>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Количество баллов по номерам предложений</w:t>
            </w: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c>
          <w:tcPr>
            <w:tcW w:w="2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r>
      <w:tr w:rsidR="006276F4" w:rsidRPr="006276F4" w:rsidTr="00BA4F7D">
        <w:tc>
          <w:tcPr>
            <w:tcW w:w="23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2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r>
      <w:tr w:rsidR="006276F4" w:rsidRPr="006276F4" w:rsidTr="00BA4F7D">
        <w:tc>
          <w:tcPr>
            <w:tcW w:w="23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w:t>
            </w:r>
          </w:p>
        </w:tc>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c>
          <w:tcPr>
            <w:tcW w:w="23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c>
          <w:tcPr>
            <w:tcW w:w="2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0</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r>
    </w:tbl>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Баллы суммируются и по оценочной табл. 8 выявляется итоговый уровень мотивации учения.</w:t>
      </w:r>
    </w:p>
    <w:p w:rsidR="006276F4" w:rsidRPr="006276F4" w:rsidRDefault="006276F4" w:rsidP="006276F4">
      <w:p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i/>
          <w:iCs/>
          <w:color w:val="000000"/>
          <w:sz w:val="24"/>
          <w:szCs w:val="24"/>
          <w:lang w:eastAsia="ru-RU"/>
        </w:rPr>
        <w:t>Таблица 8</w:t>
      </w:r>
    </w:p>
    <w:tbl>
      <w:tblPr>
        <w:tblW w:w="11265" w:type="dxa"/>
        <w:tblInd w:w="-40" w:type="dxa"/>
        <w:tblCellMar>
          <w:top w:w="15" w:type="dxa"/>
          <w:left w:w="15" w:type="dxa"/>
          <w:bottom w:w="15" w:type="dxa"/>
          <w:right w:w="15" w:type="dxa"/>
        </w:tblCellMar>
        <w:tblLook w:val="04A0" w:firstRow="1" w:lastRow="0" w:firstColumn="1" w:lastColumn="0" w:noHBand="0" w:noVBand="1"/>
      </w:tblPr>
      <w:tblGrid>
        <w:gridCol w:w="5351"/>
        <w:gridCol w:w="5914"/>
      </w:tblGrid>
      <w:tr w:rsidR="006276F4" w:rsidRPr="006276F4" w:rsidTr="006276F4">
        <w:trPr>
          <w:trHeight w:val="420"/>
        </w:trPr>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Уровни мотивации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Сумма баллов итогового уровня мотивации</w:t>
            </w:r>
          </w:p>
        </w:tc>
      </w:tr>
      <w:tr w:rsidR="006276F4" w:rsidRPr="006276F4" w:rsidTr="006276F4">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41—48</w:t>
            </w:r>
          </w:p>
        </w:tc>
      </w:tr>
      <w:tr w:rsidR="006276F4" w:rsidRPr="006276F4" w:rsidTr="006276F4">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II</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33—40</w:t>
            </w:r>
          </w:p>
        </w:tc>
      </w:tr>
      <w:tr w:rsidR="006276F4" w:rsidRPr="006276F4" w:rsidTr="006276F4">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III</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25—32</w:t>
            </w:r>
          </w:p>
        </w:tc>
      </w:tr>
      <w:tr w:rsidR="006276F4" w:rsidRPr="006276F4" w:rsidTr="006276F4">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IV</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15—24</w:t>
            </w:r>
          </w:p>
        </w:tc>
      </w:tr>
      <w:tr w:rsidR="006276F4" w:rsidRPr="006276F4" w:rsidTr="006276F4">
        <w:tc>
          <w:tcPr>
            <w:tcW w:w="5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V</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5—14</w:t>
            </w:r>
          </w:p>
        </w:tc>
      </w:tr>
    </w:tbl>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Выделяются итоговые уровни мотивации школьников на момент перехода учащихся из начальных классов </w:t>
      </w:r>
      <w:proofErr w:type="gramStart"/>
      <w:r w:rsidRPr="006276F4">
        <w:rPr>
          <w:rFonts w:ascii="Times New Roman" w:eastAsia="Times New Roman" w:hAnsi="Times New Roman" w:cs="Times New Roman"/>
          <w:color w:val="000000"/>
          <w:sz w:val="24"/>
          <w:szCs w:val="24"/>
          <w:lang w:eastAsia="ru-RU"/>
        </w:rPr>
        <w:t>в</w:t>
      </w:r>
      <w:proofErr w:type="gramEnd"/>
      <w:r w:rsidRPr="006276F4">
        <w:rPr>
          <w:rFonts w:ascii="Times New Roman" w:eastAsia="Times New Roman" w:hAnsi="Times New Roman" w:cs="Times New Roman"/>
          <w:color w:val="000000"/>
          <w:sz w:val="24"/>
          <w:szCs w:val="24"/>
          <w:lang w:eastAsia="ru-RU"/>
        </w:rPr>
        <w:t xml:space="preserve"> средние.</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 — очень высокий уровень мотивации учения;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II — высокий уровень мотивации учения;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III — нормальный (средний) уровень мотивации учения;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IV — сниженный уровень мотивации учения;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V — низкий уровень мотивации учения.</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Качественный анализ результатов диагностики направлен на определение преобладающих для данного возраста мотивов (табл. 9).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tbl>
      <w:tblPr>
        <w:tblW w:w="11265" w:type="dxa"/>
        <w:tblInd w:w="-116" w:type="dxa"/>
        <w:tblCellMar>
          <w:top w:w="15" w:type="dxa"/>
          <w:left w:w="15" w:type="dxa"/>
          <w:bottom w:w="15" w:type="dxa"/>
          <w:right w:w="15" w:type="dxa"/>
        </w:tblCellMar>
        <w:tblLook w:val="04A0" w:firstRow="1" w:lastRow="0" w:firstColumn="1" w:lastColumn="0" w:noHBand="0" w:noVBand="1"/>
      </w:tblPr>
      <w:tblGrid>
        <w:gridCol w:w="2382"/>
        <w:gridCol w:w="1956"/>
        <w:gridCol w:w="2309"/>
        <w:gridCol w:w="2309"/>
        <w:gridCol w:w="2309"/>
      </w:tblGrid>
      <w:tr w:rsidR="006276F4" w:rsidRPr="006276F4" w:rsidTr="006276F4">
        <w:trPr>
          <w:trHeight w:val="260"/>
        </w:trPr>
        <w:tc>
          <w:tcPr>
            <w:tcW w:w="2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Варианты ответов</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Количество баллов по номерам предложений</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24"/>
                <w:szCs w:val="24"/>
                <w:lang w:eastAsia="ru-RU"/>
              </w:rPr>
            </w:pPr>
          </w:p>
        </w:tc>
      </w:tr>
      <w:tr w:rsidR="006276F4" w:rsidRPr="006276F4" w:rsidTr="006276F4">
        <w:tc>
          <w:tcPr>
            <w:tcW w:w="2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w:t>
            </w:r>
          </w:p>
        </w:tc>
      </w:tr>
      <w:tr w:rsidR="006276F4" w:rsidRPr="006276F4" w:rsidTr="006276F4">
        <w:tc>
          <w:tcPr>
            <w:tcW w:w="2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а</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б</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г</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д</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е</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ж</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О</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С</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lastRenderedPageBreak/>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У</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lastRenderedPageBreak/>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c>
          <w:tcPr>
            <w:tcW w:w="21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У</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w:t>
            </w:r>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lastRenderedPageBreak/>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w:t>
            </w:r>
          </w:p>
          <w:p w:rsidR="006276F4" w:rsidRPr="006276F4" w:rsidRDefault="006276F4" w:rsidP="006276F4">
            <w:pPr>
              <w:spacing w:after="0" w:line="0" w:lineRule="atLeast"/>
              <w:jc w:val="center"/>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w:t>
            </w:r>
          </w:p>
        </w:tc>
      </w:tr>
    </w:tbl>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lastRenderedPageBreak/>
        <w:t>Условные обозначения мотивов: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У — учебный мотив;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С — социальный мотив;</w:t>
      </w:r>
    </w:p>
    <w:p w:rsidR="006276F4" w:rsidRPr="006276F4" w:rsidRDefault="006276F4" w:rsidP="006276F4">
      <w:pPr>
        <w:spacing w:after="0" w:line="240" w:lineRule="auto"/>
        <w:jc w:val="both"/>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П</w:t>
      </w:r>
      <w:proofErr w:type="gramEnd"/>
      <w:r w:rsidRPr="006276F4">
        <w:rPr>
          <w:rFonts w:ascii="Times New Roman" w:eastAsia="Times New Roman" w:hAnsi="Times New Roman" w:cs="Times New Roman"/>
          <w:color w:val="000000"/>
          <w:sz w:val="24"/>
          <w:szCs w:val="24"/>
          <w:lang w:eastAsia="ru-RU"/>
        </w:rPr>
        <w:t xml:space="preserve"> — позиционный мотив;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О — оценочный мотив;</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И — игровой мотив;</w:t>
      </w:r>
    </w:p>
    <w:p w:rsidR="006276F4" w:rsidRPr="006276F4" w:rsidRDefault="006276F4" w:rsidP="006276F4">
      <w:pPr>
        <w:spacing w:after="0" w:line="240" w:lineRule="auto"/>
        <w:jc w:val="both"/>
        <w:rPr>
          <w:rFonts w:ascii="Calibri" w:eastAsia="Times New Roman" w:hAnsi="Calibri" w:cs="Calibri"/>
          <w:color w:val="000000"/>
          <w:lang w:eastAsia="ru-RU"/>
        </w:rPr>
      </w:pPr>
      <w:proofErr w:type="gramStart"/>
      <w:r w:rsidRPr="006276F4">
        <w:rPr>
          <w:rFonts w:ascii="Times New Roman" w:eastAsia="Times New Roman" w:hAnsi="Times New Roman" w:cs="Times New Roman"/>
          <w:color w:val="000000"/>
          <w:sz w:val="24"/>
          <w:szCs w:val="24"/>
          <w:lang w:eastAsia="ru-RU"/>
        </w:rPr>
        <w:t>В</w:t>
      </w:r>
      <w:proofErr w:type="gramEnd"/>
      <w:r w:rsidRPr="006276F4">
        <w:rPr>
          <w:rFonts w:ascii="Times New Roman" w:eastAsia="Times New Roman" w:hAnsi="Times New Roman" w:cs="Times New Roman"/>
          <w:color w:val="000000"/>
          <w:sz w:val="24"/>
          <w:szCs w:val="24"/>
          <w:lang w:eastAsia="ru-RU"/>
        </w:rPr>
        <w:t xml:space="preserve"> — внешний мотив.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6276F4" w:rsidRPr="006276F4" w:rsidRDefault="006276F4" w:rsidP="006276F4">
      <w:pPr>
        <w:numPr>
          <w:ilvl w:val="0"/>
          <w:numId w:val="8"/>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количество учащихся с высоким и очень высоким уровнем развития учебной мотивации, выраженное в процентах от общего числа обследуемых;</w:t>
      </w:r>
    </w:p>
    <w:p w:rsidR="006276F4" w:rsidRPr="006276F4" w:rsidRDefault="006276F4" w:rsidP="006276F4">
      <w:pPr>
        <w:numPr>
          <w:ilvl w:val="0"/>
          <w:numId w:val="8"/>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количество учащихся со средним уровнем учебной мотивации, выраженное в процентах от общего числа обследуемых;</w:t>
      </w:r>
    </w:p>
    <w:p w:rsidR="006276F4" w:rsidRPr="00C82B55" w:rsidRDefault="006276F4" w:rsidP="00C82B55">
      <w:pPr>
        <w:numPr>
          <w:ilvl w:val="0"/>
          <w:numId w:val="8"/>
        </w:numPr>
        <w:spacing w:after="0" w:line="240" w:lineRule="auto"/>
        <w:ind w:left="2474"/>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количество учащихся с низким уровнем учебной мотивации, выраженное в процентах от общего чи</w:t>
      </w:r>
      <w:r w:rsidRPr="00C82B55">
        <w:rPr>
          <w:rFonts w:ascii="Times New Roman" w:eastAsia="Times New Roman" w:hAnsi="Times New Roman" w:cs="Times New Roman"/>
          <w:color w:val="000000"/>
          <w:sz w:val="24"/>
          <w:szCs w:val="24"/>
          <w:lang w:eastAsia="ru-RU"/>
        </w:rPr>
        <w:t>сла обследуемых.</w:t>
      </w: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BA4F7D" w:rsidRDefault="00BA4F7D" w:rsidP="006276F4">
      <w:pPr>
        <w:spacing w:after="0" w:line="240" w:lineRule="auto"/>
        <w:jc w:val="center"/>
        <w:rPr>
          <w:rFonts w:ascii="Times New Roman" w:eastAsia="Times New Roman" w:hAnsi="Times New Roman" w:cs="Times New Roman"/>
          <w:b/>
          <w:bCs/>
          <w:color w:val="000000"/>
          <w:sz w:val="32"/>
          <w:szCs w:val="32"/>
          <w:lang w:val="en-US" w:eastAsia="ru-RU"/>
        </w:rPr>
      </w:pPr>
    </w:p>
    <w:p w:rsidR="006276F4" w:rsidRDefault="006276F4" w:rsidP="006276F4">
      <w:pPr>
        <w:spacing w:after="0" w:line="240" w:lineRule="auto"/>
        <w:jc w:val="center"/>
        <w:rPr>
          <w:rFonts w:ascii="Times New Roman" w:eastAsia="Times New Roman" w:hAnsi="Times New Roman" w:cs="Times New Roman"/>
          <w:b/>
          <w:bCs/>
          <w:color w:val="000000"/>
          <w:sz w:val="32"/>
          <w:szCs w:val="32"/>
          <w:lang w:eastAsia="ru-RU"/>
        </w:rPr>
      </w:pPr>
      <w:r w:rsidRPr="006276F4">
        <w:rPr>
          <w:rFonts w:ascii="Times New Roman" w:eastAsia="Times New Roman" w:hAnsi="Times New Roman" w:cs="Times New Roman"/>
          <w:b/>
          <w:bCs/>
          <w:color w:val="000000"/>
          <w:sz w:val="32"/>
          <w:szCs w:val="32"/>
          <w:lang w:eastAsia="ru-RU"/>
        </w:rPr>
        <w:lastRenderedPageBreak/>
        <w:t>Анкета</w:t>
      </w:r>
    </w:p>
    <w:p w:rsidR="00C82B55" w:rsidRDefault="00C82B55" w:rsidP="006276F4">
      <w:pPr>
        <w:spacing w:after="0" w:line="240" w:lineRule="auto"/>
        <w:jc w:val="center"/>
        <w:rPr>
          <w:rFonts w:ascii="Times New Roman" w:eastAsia="Times New Roman" w:hAnsi="Times New Roman" w:cs="Times New Roman"/>
          <w:b/>
          <w:bCs/>
          <w:color w:val="000000"/>
          <w:sz w:val="32"/>
          <w:szCs w:val="32"/>
          <w:lang w:eastAsia="ru-RU"/>
        </w:rPr>
      </w:pPr>
    </w:p>
    <w:p w:rsidR="00C82B55" w:rsidRPr="006276F4" w:rsidRDefault="00C82B55" w:rsidP="006276F4">
      <w:pPr>
        <w:spacing w:after="0" w:line="240" w:lineRule="auto"/>
        <w:jc w:val="center"/>
        <w:rPr>
          <w:rFonts w:ascii="Calibri" w:eastAsia="Times New Roman" w:hAnsi="Calibri" w:cs="Calibri"/>
          <w:color w:val="000000"/>
          <w:lang w:eastAsia="ru-RU"/>
        </w:rPr>
      </w:pP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2"/>
          <w:szCs w:val="32"/>
          <w:lang w:eastAsia="ru-RU"/>
        </w:rPr>
        <w:t>«Как определить состояние психологического климата</w:t>
      </w:r>
    </w:p>
    <w:p w:rsidR="006276F4" w:rsidRPr="006276F4" w:rsidRDefault="006276F4" w:rsidP="006276F4">
      <w:pPr>
        <w:spacing w:after="0" w:line="240" w:lineRule="auto"/>
        <w:jc w:val="center"/>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32"/>
          <w:szCs w:val="32"/>
          <w:lang w:eastAsia="ru-RU"/>
        </w:rPr>
        <w:t> в классе» Федоренко Л.Г.</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i/>
          <w:iCs/>
          <w:color w:val="000000"/>
          <w:sz w:val="24"/>
          <w:szCs w:val="24"/>
          <w:u w:val="single"/>
          <w:lang w:eastAsia="ru-RU"/>
        </w:rPr>
        <w:t>Инструкция:</w:t>
      </w:r>
      <w:r w:rsidRPr="006276F4">
        <w:rPr>
          <w:rFonts w:ascii="Times New Roman" w:eastAsia="Times New Roman" w:hAnsi="Times New Roman" w:cs="Times New Roman"/>
          <w:color w:val="000000"/>
          <w:sz w:val="24"/>
          <w:szCs w:val="24"/>
          <w:lang w:eastAsia="ru-RU"/>
        </w:rPr>
        <w:t> </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В целях изучения психологического климата в вашем классе просим ответить на ряд вопросов. Обведите кружком ответ, выражающее ваше мнение.</w:t>
      </w:r>
    </w:p>
    <w:tbl>
      <w:tblPr>
        <w:tblW w:w="10864" w:type="dxa"/>
        <w:tblInd w:w="-116" w:type="dxa"/>
        <w:tblCellMar>
          <w:top w:w="15" w:type="dxa"/>
          <w:left w:w="15" w:type="dxa"/>
          <w:bottom w:w="15" w:type="dxa"/>
          <w:right w:w="15" w:type="dxa"/>
        </w:tblCellMar>
        <w:tblLook w:val="04A0" w:firstRow="1" w:lastRow="0" w:firstColumn="1" w:lastColumn="0" w:noHBand="0" w:noVBand="1"/>
      </w:tblPr>
      <w:tblGrid>
        <w:gridCol w:w="6186"/>
        <w:gridCol w:w="4678"/>
      </w:tblGrid>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С каким настроением вы обычно идете в школу?</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1. Всегда с хорошим настроением;</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 xml:space="preserve">2. </w:t>
            </w:r>
            <w:proofErr w:type="gramStart"/>
            <w:r w:rsidRPr="006276F4">
              <w:rPr>
                <w:rFonts w:ascii="Times New Roman" w:eastAsia="Times New Roman" w:hAnsi="Times New Roman" w:cs="Times New Roman"/>
                <w:b/>
                <w:bCs/>
                <w:color w:val="000000"/>
                <w:sz w:val="24"/>
                <w:szCs w:val="24"/>
                <w:lang w:eastAsia="ru-RU"/>
              </w:rPr>
              <w:t>С хорошим чаще, чем с плохим;</w:t>
            </w:r>
            <w:proofErr w:type="gramEnd"/>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3. С равнодушием;</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 xml:space="preserve">4. </w:t>
            </w:r>
            <w:proofErr w:type="gramStart"/>
            <w:r w:rsidRPr="006276F4">
              <w:rPr>
                <w:rFonts w:ascii="Times New Roman" w:eastAsia="Times New Roman" w:hAnsi="Times New Roman" w:cs="Times New Roman"/>
                <w:b/>
                <w:bCs/>
                <w:color w:val="000000"/>
                <w:sz w:val="24"/>
                <w:szCs w:val="24"/>
                <w:lang w:eastAsia="ru-RU"/>
              </w:rPr>
              <w:t>С плохим чаще, чем с хорошим;</w:t>
            </w:r>
            <w:proofErr w:type="gramEnd"/>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5. Всегда с плохим настроением.</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Нравятся ли вам люди, которые учатся вместе с вами?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 Да, нравятся;</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Многие нравятся, некоторые – нет;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Безразличны;</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Некоторые нравятся, но многие – нет;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Никто не нравится.</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Бывает ли у вас желание перейти в другой класс?</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1.  Никогда не бывает;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2. Редко бывает;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3. Мне все равно, где учиться;</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4. Часто бывает;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5. Думаю об этом постоянно.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Устраивает ли вас учеба в школе?</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1.Учебой вполне </w:t>
            </w:r>
            <w:proofErr w:type="gramStart"/>
            <w:r w:rsidRPr="006276F4">
              <w:rPr>
                <w:rFonts w:ascii="Times New Roman" w:eastAsia="Times New Roman" w:hAnsi="Times New Roman" w:cs="Times New Roman"/>
                <w:color w:val="000000"/>
                <w:sz w:val="24"/>
                <w:szCs w:val="24"/>
                <w:lang w:eastAsia="ru-RU"/>
              </w:rPr>
              <w:t>доволен</w:t>
            </w:r>
            <w:proofErr w:type="gramEnd"/>
            <w:r w:rsidRPr="006276F4">
              <w:rPr>
                <w:rFonts w:ascii="Times New Roman" w:eastAsia="Times New Roman" w:hAnsi="Times New Roman" w:cs="Times New Roman"/>
                <w:color w:val="000000"/>
                <w:sz w:val="24"/>
                <w:szCs w:val="24"/>
                <w:lang w:eastAsia="ru-RU"/>
              </w:rPr>
              <w:t>;</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2.Скорее </w:t>
            </w:r>
            <w:proofErr w:type="gramStart"/>
            <w:r w:rsidRPr="006276F4">
              <w:rPr>
                <w:rFonts w:ascii="Times New Roman" w:eastAsia="Times New Roman" w:hAnsi="Times New Roman" w:cs="Times New Roman"/>
                <w:color w:val="000000"/>
                <w:sz w:val="24"/>
                <w:szCs w:val="24"/>
                <w:lang w:eastAsia="ru-RU"/>
              </w:rPr>
              <w:t>доволен</w:t>
            </w:r>
            <w:proofErr w:type="gramEnd"/>
            <w:r w:rsidRPr="006276F4">
              <w:rPr>
                <w:rFonts w:ascii="Times New Roman" w:eastAsia="Times New Roman" w:hAnsi="Times New Roman" w:cs="Times New Roman"/>
                <w:color w:val="000000"/>
                <w:sz w:val="24"/>
                <w:szCs w:val="24"/>
                <w:lang w:eastAsia="ru-RU"/>
              </w:rPr>
              <w:t>, чем недоволен;</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Учеба для меня безразлична;</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4. Скорее </w:t>
            </w:r>
            <w:proofErr w:type="gramStart"/>
            <w:r w:rsidRPr="006276F4">
              <w:rPr>
                <w:rFonts w:ascii="Times New Roman" w:eastAsia="Times New Roman" w:hAnsi="Times New Roman" w:cs="Times New Roman"/>
                <w:color w:val="000000"/>
                <w:sz w:val="24"/>
                <w:szCs w:val="24"/>
                <w:lang w:eastAsia="ru-RU"/>
              </w:rPr>
              <w:t>недоволен</w:t>
            </w:r>
            <w:proofErr w:type="gramEnd"/>
            <w:r w:rsidRPr="006276F4">
              <w:rPr>
                <w:rFonts w:ascii="Times New Roman" w:eastAsia="Times New Roman" w:hAnsi="Times New Roman" w:cs="Times New Roman"/>
                <w:color w:val="000000"/>
                <w:sz w:val="24"/>
                <w:szCs w:val="24"/>
                <w:lang w:eastAsia="ru-RU"/>
              </w:rPr>
              <w:t>, чем доволен.</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 xml:space="preserve">5. Совершенно </w:t>
            </w:r>
            <w:proofErr w:type="gramStart"/>
            <w:r w:rsidRPr="006276F4">
              <w:rPr>
                <w:rFonts w:ascii="Times New Roman" w:eastAsia="Times New Roman" w:hAnsi="Times New Roman" w:cs="Times New Roman"/>
                <w:color w:val="000000"/>
                <w:sz w:val="24"/>
                <w:szCs w:val="24"/>
                <w:lang w:eastAsia="ru-RU"/>
              </w:rPr>
              <w:t>недоволен</w:t>
            </w:r>
            <w:proofErr w:type="gramEnd"/>
            <w:r w:rsidRPr="006276F4">
              <w:rPr>
                <w:rFonts w:ascii="Times New Roman" w:eastAsia="Times New Roman" w:hAnsi="Times New Roman" w:cs="Times New Roman"/>
                <w:color w:val="000000"/>
                <w:sz w:val="24"/>
                <w:szCs w:val="24"/>
                <w:lang w:eastAsia="ru-RU"/>
              </w:rPr>
              <w:t xml:space="preserve"> учебой.</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Как, по вашему мнению, относится к вам классный руководитель?</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1. Очень хорошо;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2. Хорошо;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3. Безразлично;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4. Скорее недоволен;</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4"/>
                <w:szCs w:val="24"/>
                <w:lang w:eastAsia="ru-RU"/>
              </w:rPr>
              <w:t>5. Очень плохо.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 В какой форме обращаются к вам чаще преподаватели?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1.Убеждаю, советую, вежливо просят;</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2. Чаще в вежливой форме, иногда грубо;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3. Мне это безразлично;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4. Чаще в грубой форме, иногда вежливо;</w:t>
            </w:r>
          </w:p>
        </w:tc>
      </w:tr>
      <w:tr w:rsidR="006276F4" w:rsidRPr="006276F4" w:rsidTr="00C82B55">
        <w:tc>
          <w:tcPr>
            <w:tcW w:w="6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240" w:lineRule="auto"/>
              <w:rPr>
                <w:rFonts w:ascii="Times New Roman" w:eastAsia="Times New Roman" w:hAnsi="Times New Roman" w:cs="Times New Roman"/>
                <w:sz w:val="1"/>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276F4" w:rsidRPr="006276F4" w:rsidRDefault="006276F4" w:rsidP="006276F4">
            <w:pPr>
              <w:spacing w:after="0" w:line="0" w:lineRule="atLeast"/>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5. В грубой форме, унижающей достоинство.</w:t>
            </w:r>
          </w:p>
        </w:tc>
      </w:tr>
    </w:tbl>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i/>
          <w:iCs/>
          <w:color w:val="000000"/>
          <w:sz w:val="24"/>
          <w:szCs w:val="24"/>
          <w:u w:val="single"/>
          <w:lang w:eastAsia="ru-RU"/>
        </w:rPr>
        <w:t>Обработка результатов:</w:t>
      </w:r>
    </w:p>
    <w:p w:rsidR="006276F4" w:rsidRPr="006276F4" w:rsidRDefault="006276F4" w:rsidP="006276F4">
      <w:pPr>
        <w:spacing w:after="0" w:line="240" w:lineRule="auto"/>
        <w:ind w:firstLine="708"/>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За ответ на каждый вопрос  анкеты учащийся получает столько баллов, какой номер ответа выбрал. Суммируют баллы по всем вопросам:</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6-12 баллов – школьник высоко оценивает психологический климат в классе. Ему нравятся люди, с которыми он учится.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13-18 баллов – школьнику скорее безразличен психологический климат класса, у него, вероятно, есть другая группа, где общение для него значимо.</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4"/>
          <w:szCs w:val="24"/>
          <w:lang w:eastAsia="ru-RU"/>
        </w:rPr>
        <w:t>19-30 баллов – школьник оценивает психологический климат в классе как очень плохой.</w:t>
      </w:r>
    </w:p>
    <w:p w:rsidR="006276F4" w:rsidRDefault="006276F4" w:rsidP="006276F4">
      <w:pPr>
        <w:spacing w:after="0" w:line="240" w:lineRule="auto"/>
        <w:rPr>
          <w:rFonts w:ascii="Times New Roman" w:eastAsia="Times New Roman" w:hAnsi="Times New Roman" w:cs="Times New Roman"/>
          <w:color w:val="444444"/>
          <w:sz w:val="24"/>
          <w:szCs w:val="24"/>
          <w:lang w:eastAsia="ru-RU"/>
        </w:rPr>
      </w:pPr>
      <w:r w:rsidRPr="006276F4">
        <w:rPr>
          <w:rFonts w:ascii="Times New Roman" w:eastAsia="Times New Roman" w:hAnsi="Times New Roman" w:cs="Times New Roman"/>
          <w:color w:val="444444"/>
          <w:sz w:val="24"/>
          <w:szCs w:val="24"/>
          <w:lang w:eastAsia="ru-RU"/>
        </w:rPr>
        <w:br/>
        <w:t> </w:t>
      </w:r>
    </w:p>
    <w:p w:rsidR="00C82B55" w:rsidRPr="006276F4" w:rsidRDefault="00C82B55" w:rsidP="006276F4">
      <w:pPr>
        <w:spacing w:after="0" w:line="240" w:lineRule="auto"/>
        <w:rPr>
          <w:rFonts w:ascii="Calibri" w:eastAsia="Times New Roman" w:hAnsi="Calibri" w:cs="Calibri"/>
          <w:color w:val="000000"/>
          <w:lang w:eastAsia="ru-RU"/>
        </w:rPr>
      </w:pP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8"/>
          <w:szCs w:val="28"/>
          <w:lang w:eastAsia="ru-RU"/>
        </w:rPr>
        <w:lastRenderedPageBreak/>
        <w:t>Рекомендации учителю.</w:t>
      </w:r>
    </w:p>
    <w:p w:rsidR="006276F4" w:rsidRPr="006276F4" w:rsidRDefault="006276F4" w:rsidP="006276F4">
      <w:pPr>
        <w:numPr>
          <w:ilvl w:val="0"/>
          <w:numId w:val="9"/>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Учителю и родителям необходимо обращать особое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(пронаблюдать), какие анализаторы (слуховой, визуальный, кинестетический – тактильный) ребенка задействованы в принятии и понимании задания.</w:t>
      </w:r>
    </w:p>
    <w:p w:rsidR="006276F4" w:rsidRPr="006276F4" w:rsidRDefault="006276F4" w:rsidP="006276F4">
      <w:pPr>
        <w:numPr>
          <w:ilvl w:val="0"/>
          <w:numId w:val="10"/>
        </w:numPr>
        <w:spacing w:after="0" w:line="240" w:lineRule="auto"/>
        <w:ind w:left="144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Учителю обратить внимание на межличностные отношения в классе, выявить лидеров, отверженных детей. Помочь детскому коллективу развиваться без серьезных конфликтных ситуаций, научить бесконфликтному общению.</w:t>
      </w:r>
    </w:p>
    <w:p w:rsidR="006276F4" w:rsidRPr="006276F4" w:rsidRDefault="006276F4" w:rsidP="006276F4">
      <w:pPr>
        <w:numPr>
          <w:ilvl w:val="0"/>
          <w:numId w:val="11"/>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Учителю и родителям необходимы совместные встречи, в процессе которых отслеживались бы результаты успехов или неуспехов каждого ребенка, а также разбирались причины и пути преодоления трудностей в обучении.</w:t>
      </w:r>
    </w:p>
    <w:p w:rsidR="006276F4" w:rsidRPr="006276F4" w:rsidRDefault="006276F4" w:rsidP="006276F4">
      <w:pPr>
        <w:numPr>
          <w:ilvl w:val="0"/>
          <w:numId w:val="11"/>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Учителю в своих наблюдениях необходимо уделить особое внимание тем сторонам поведения и деятельности, которые в наибольшей степени отражают характер адаптации к школьной среде. </w:t>
      </w:r>
    </w:p>
    <w:p w:rsidR="006276F4" w:rsidRPr="006276F4" w:rsidRDefault="006276F4" w:rsidP="006276F4">
      <w:pPr>
        <w:numPr>
          <w:ilvl w:val="0"/>
          <w:numId w:val="12"/>
        </w:numPr>
        <w:spacing w:after="0" w:line="240" w:lineRule="auto"/>
        <w:ind w:left="1440"/>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Учителям-предметникам проводить опрос, не нагнетая обстановку в классе. Желательно вызывать ребят по имени и фамилии. При неудачном ответе ученика не одергивать, не стыдить, не упрекать, не отчитывать в присутствии всего класса. Чувство юмора хорошо помогает убрать напряжение в классе, «разбавляет» обстановку. Необходимо поддерживать ситуацию успешности. Постараться проявлять искренний интерес к каждому учащемуся.</w:t>
      </w:r>
    </w:p>
    <w:p w:rsidR="006276F4" w:rsidRPr="006276F4" w:rsidRDefault="006276F4" w:rsidP="006276F4">
      <w:p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b/>
          <w:bCs/>
          <w:color w:val="000000"/>
          <w:sz w:val="28"/>
          <w:szCs w:val="28"/>
          <w:lang w:eastAsia="ru-RU"/>
        </w:rPr>
        <w:t>Рекомендации родителям.</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 xml:space="preserve">Первое условие школьного успеха пятиклассника - безусловное принятие ребенка, несмотря </w:t>
      </w:r>
      <w:proofErr w:type="gramStart"/>
      <w:r w:rsidRPr="006276F4">
        <w:rPr>
          <w:rFonts w:ascii="Times New Roman" w:eastAsia="Times New Roman" w:hAnsi="Times New Roman" w:cs="Times New Roman"/>
          <w:color w:val="000000"/>
          <w:sz w:val="28"/>
          <w:szCs w:val="28"/>
          <w:lang w:eastAsia="ru-RU"/>
        </w:rPr>
        <w:t>на те</w:t>
      </w:r>
      <w:proofErr w:type="gramEnd"/>
      <w:r w:rsidRPr="006276F4">
        <w:rPr>
          <w:rFonts w:ascii="Times New Roman" w:eastAsia="Times New Roman" w:hAnsi="Times New Roman" w:cs="Times New Roman"/>
          <w:color w:val="000000"/>
          <w:sz w:val="28"/>
          <w:szCs w:val="28"/>
          <w:lang w:eastAsia="ru-RU"/>
        </w:rPr>
        <w:t xml:space="preserve"> неудачи, с которыми он уже столкнулся или может столкнуться.</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 Обязательное знакомство с его одноклассниками и возможность общения ребят после школы.</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Недопустимость физических мер воздействия, запугивания, критики в адрес ребенка, особенно в присутствии других людей (бабушек, дедушек, сверстников),</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Исключение таких мер наказания, как лишение удовольствий, физические и психические наказания.</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Учет темперамента ребенка в период адаптации к школьному обучению. Медлительные и малообщительные дети гораздо труднее привыкают к классу, быстро теряют к нему интерес, если чувствуют со стороны взрослых и сверстников насилие, сарказм и жестокость.</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 xml:space="preserve">Предоставление ребенку самостоятельности в учебной работе и организация обоснованного </w:t>
      </w:r>
      <w:proofErr w:type="gramStart"/>
      <w:r w:rsidRPr="006276F4">
        <w:rPr>
          <w:rFonts w:ascii="Times New Roman" w:eastAsia="Times New Roman" w:hAnsi="Times New Roman" w:cs="Times New Roman"/>
          <w:color w:val="000000"/>
          <w:sz w:val="28"/>
          <w:szCs w:val="28"/>
          <w:lang w:eastAsia="ru-RU"/>
        </w:rPr>
        <w:t>контроля за</w:t>
      </w:r>
      <w:proofErr w:type="gramEnd"/>
      <w:r w:rsidRPr="006276F4">
        <w:rPr>
          <w:rFonts w:ascii="Times New Roman" w:eastAsia="Times New Roman" w:hAnsi="Times New Roman" w:cs="Times New Roman"/>
          <w:color w:val="000000"/>
          <w:sz w:val="28"/>
          <w:szCs w:val="28"/>
          <w:lang w:eastAsia="ru-RU"/>
        </w:rPr>
        <w:t xml:space="preserve"> его учебной деятельностью.</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Поощрение ребенка, и не только за учебные успехи. Моральное стимулирование достижений ребенка.</w:t>
      </w:r>
    </w:p>
    <w:p w:rsidR="006276F4" w:rsidRPr="006276F4" w:rsidRDefault="006276F4" w:rsidP="006276F4">
      <w:pPr>
        <w:numPr>
          <w:ilvl w:val="0"/>
          <w:numId w:val="13"/>
        </w:numPr>
        <w:spacing w:after="0" w:line="240" w:lineRule="auto"/>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Развитие самоконтроля, самооценки и самодостаточности ребенка.</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lastRenderedPageBreak/>
        <w:t>Помочь ребенку в преодолении тревоги и сомнений в собственных силах – значит создать условия, в которых он будет чувствовать себя спокойно и уверенно. Причем это касается не только проблем адаптации. Важно, чтобы ребенок чувствовал безопасность, поддержку и понимание дома, что близкие люди принимают его таким, какой он есть.</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В случае необходимости помогать ребенку в выполнении задания, но не делать вместо него.</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Быть самим более оптимистичными. Следить за выражением своего лица. Улыбаться чаще. Убеждать ребенка, что все будет хорошо.</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Помнить, что школа и семья существуют для ребенка, а не ребенок для школы.</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Чаще разговаривать с ребенком, проявляя искреннюю заинтересованность в нем. Но не допрашивать ребенка, если он в данный момент не желает общаться.</w:t>
      </w:r>
    </w:p>
    <w:p w:rsidR="006276F4" w:rsidRPr="006276F4" w:rsidRDefault="006276F4" w:rsidP="006276F4">
      <w:pPr>
        <w:numPr>
          <w:ilvl w:val="0"/>
          <w:numId w:val="13"/>
        </w:numPr>
        <w:spacing w:after="0" w:line="240" w:lineRule="auto"/>
        <w:jc w:val="both"/>
        <w:rPr>
          <w:rFonts w:ascii="Calibri" w:eastAsia="Times New Roman" w:hAnsi="Calibri" w:cs="Calibri"/>
          <w:color w:val="000000"/>
          <w:lang w:eastAsia="ru-RU"/>
        </w:rPr>
      </w:pPr>
      <w:r w:rsidRPr="006276F4">
        <w:rPr>
          <w:rFonts w:ascii="Times New Roman" w:eastAsia="Times New Roman" w:hAnsi="Times New Roman" w:cs="Times New Roman"/>
          <w:color w:val="000000"/>
          <w:sz w:val="28"/>
          <w:szCs w:val="28"/>
          <w:lang w:eastAsia="ru-RU"/>
        </w:rPr>
        <w:t>Организовать совместную деятельность с ребенком.</w:t>
      </w:r>
    </w:p>
    <w:p w:rsidR="00C6480B" w:rsidRDefault="00C6480B"/>
    <w:sectPr w:rsidR="00C6480B" w:rsidSect="006276F4">
      <w:footerReference w:type="default" r:id="rId9"/>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4A" w:rsidRDefault="0045254A" w:rsidP="00C82B55">
      <w:pPr>
        <w:spacing w:after="0" w:line="240" w:lineRule="auto"/>
      </w:pPr>
      <w:r>
        <w:separator/>
      </w:r>
    </w:p>
  </w:endnote>
  <w:endnote w:type="continuationSeparator" w:id="0">
    <w:p w:rsidR="0045254A" w:rsidRDefault="0045254A" w:rsidP="00C8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77860"/>
      <w:docPartObj>
        <w:docPartGallery w:val="Page Numbers (Bottom of Page)"/>
        <w:docPartUnique/>
      </w:docPartObj>
    </w:sdtPr>
    <w:sdtContent>
      <w:p w:rsidR="00BA4F7D" w:rsidRDefault="00BA4F7D">
        <w:pPr>
          <w:pStyle w:val="aa"/>
          <w:jc w:val="right"/>
        </w:pPr>
        <w:r>
          <w:fldChar w:fldCharType="begin"/>
        </w:r>
        <w:r>
          <w:instrText>PAGE   \* MERGEFORMAT</w:instrText>
        </w:r>
        <w:r>
          <w:fldChar w:fldCharType="separate"/>
        </w:r>
        <w:r w:rsidR="00A33FDD">
          <w:rPr>
            <w:noProof/>
          </w:rPr>
          <w:t>8</w:t>
        </w:r>
        <w:r>
          <w:fldChar w:fldCharType="end"/>
        </w:r>
      </w:p>
    </w:sdtContent>
  </w:sdt>
  <w:p w:rsidR="00BA4F7D" w:rsidRDefault="00BA4F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4A" w:rsidRDefault="0045254A" w:rsidP="00C82B55">
      <w:pPr>
        <w:spacing w:after="0" w:line="240" w:lineRule="auto"/>
      </w:pPr>
      <w:r>
        <w:separator/>
      </w:r>
    </w:p>
  </w:footnote>
  <w:footnote w:type="continuationSeparator" w:id="0">
    <w:p w:rsidR="0045254A" w:rsidRDefault="0045254A" w:rsidP="00C82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2CF"/>
    <w:multiLevelType w:val="multilevel"/>
    <w:tmpl w:val="60BC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F3C92"/>
    <w:multiLevelType w:val="multilevel"/>
    <w:tmpl w:val="BD8A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70F74"/>
    <w:multiLevelType w:val="multilevel"/>
    <w:tmpl w:val="2034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D0431"/>
    <w:multiLevelType w:val="multilevel"/>
    <w:tmpl w:val="F07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72819"/>
    <w:multiLevelType w:val="multilevel"/>
    <w:tmpl w:val="DE3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B295C"/>
    <w:multiLevelType w:val="multilevel"/>
    <w:tmpl w:val="E13A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A1694"/>
    <w:multiLevelType w:val="multilevel"/>
    <w:tmpl w:val="CC9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C45B1"/>
    <w:multiLevelType w:val="multilevel"/>
    <w:tmpl w:val="D632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C314F8"/>
    <w:multiLevelType w:val="multilevel"/>
    <w:tmpl w:val="276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072E16"/>
    <w:multiLevelType w:val="multilevel"/>
    <w:tmpl w:val="74EC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4E03A0"/>
    <w:multiLevelType w:val="multilevel"/>
    <w:tmpl w:val="A4E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AA20D8"/>
    <w:multiLevelType w:val="multilevel"/>
    <w:tmpl w:val="48B4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7D02BD"/>
    <w:multiLevelType w:val="multilevel"/>
    <w:tmpl w:val="629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2"/>
  </w:num>
  <w:num w:numId="6">
    <w:abstractNumId w:val="7"/>
  </w:num>
  <w:num w:numId="7">
    <w:abstractNumId w:val="1"/>
  </w:num>
  <w:num w:numId="8">
    <w:abstractNumId w:val="8"/>
  </w:num>
  <w:num w:numId="9">
    <w:abstractNumId w:val="10"/>
  </w:num>
  <w:num w:numId="10">
    <w:abstractNumId w:val="9"/>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F4"/>
    <w:rsid w:val="0045254A"/>
    <w:rsid w:val="00513AA6"/>
    <w:rsid w:val="006276F4"/>
    <w:rsid w:val="00705700"/>
    <w:rsid w:val="00773A67"/>
    <w:rsid w:val="00A33FDD"/>
    <w:rsid w:val="00BA4F7D"/>
    <w:rsid w:val="00C6480B"/>
    <w:rsid w:val="00C82B55"/>
    <w:rsid w:val="00D4024A"/>
    <w:rsid w:val="00DE5F84"/>
    <w:rsid w:val="00F8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76F4"/>
  </w:style>
  <w:style w:type="character" w:customStyle="1" w:styleId="apple-style-span">
    <w:name w:val="apple-style-span"/>
    <w:basedOn w:val="a0"/>
    <w:rsid w:val="006276F4"/>
  </w:style>
  <w:style w:type="paragraph" w:customStyle="1" w:styleId="c1">
    <w:name w:val="c1"/>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276F4"/>
  </w:style>
  <w:style w:type="character" w:customStyle="1" w:styleId="c97">
    <w:name w:val="c97"/>
    <w:basedOn w:val="a0"/>
    <w:rsid w:val="006276F4"/>
  </w:style>
  <w:style w:type="character" w:customStyle="1" w:styleId="c5">
    <w:name w:val="c5"/>
    <w:basedOn w:val="a0"/>
    <w:rsid w:val="006276F4"/>
  </w:style>
  <w:style w:type="character" w:customStyle="1" w:styleId="c58">
    <w:name w:val="c58"/>
    <w:basedOn w:val="a0"/>
    <w:rsid w:val="006276F4"/>
  </w:style>
  <w:style w:type="character" w:customStyle="1" w:styleId="apple-converted-space">
    <w:name w:val="apple-converted-space"/>
    <w:basedOn w:val="a0"/>
    <w:rsid w:val="006276F4"/>
  </w:style>
  <w:style w:type="character" w:customStyle="1" w:styleId="c25">
    <w:name w:val="c25"/>
    <w:basedOn w:val="a0"/>
    <w:rsid w:val="006276F4"/>
  </w:style>
  <w:style w:type="character" w:styleId="a3">
    <w:name w:val="Hyperlink"/>
    <w:basedOn w:val="a0"/>
    <w:uiPriority w:val="99"/>
    <w:semiHidden/>
    <w:unhideWhenUsed/>
    <w:rsid w:val="006276F4"/>
    <w:rPr>
      <w:color w:val="0000FF"/>
      <w:u w:val="single"/>
    </w:rPr>
  </w:style>
  <w:style w:type="character" w:styleId="a4">
    <w:name w:val="FollowedHyperlink"/>
    <w:basedOn w:val="a0"/>
    <w:uiPriority w:val="99"/>
    <w:semiHidden/>
    <w:unhideWhenUsed/>
    <w:rsid w:val="006276F4"/>
    <w:rPr>
      <w:color w:val="800080"/>
      <w:u w:val="single"/>
    </w:rPr>
  </w:style>
  <w:style w:type="paragraph" w:customStyle="1" w:styleId="c10">
    <w:name w:val="c1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276F4"/>
  </w:style>
  <w:style w:type="character" w:customStyle="1" w:styleId="c85">
    <w:name w:val="c85"/>
    <w:basedOn w:val="a0"/>
    <w:rsid w:val="006276F4"/>
  </w:style>
  <w:style w:type="paragraph" w:customStyle="1" w:styleId="c54">
    <w:name w:val="c54"/>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6276F4"/>
  </w:style>
  <w:style w:type="paragraph" w:customStyle="1" w:styleId="c90">
    <w:name w:val="c9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6276F4"/>
  </w:style>
  <w:style w:type="character" w:customStyle="1" w:styleId="c31">
    <w:name w:val="c31"/>
    <w:basedOn w:val="a0"/>
    <w:rsid w:val="006276F4"/>
  </w:style>
  <w:style w:type="character" w:customStyle="1" w:styleId="c49">
    <w:name w:val="c49"/>
    <w:basedOn w:val="a0"/>
    <w:rsid w:val="006276F4"/>
  </w:style>
  <w:style w:type="character" w:customStyle="1" w:styleId="c81">
    <w:name w:val="c81"/>
    <w:basedOn w:val="a0"/>
    <w:rsid w:val="006276F4"/>
  </w:style>
  <w:style w:type="paragraph" w:customStyle="1" w:styleId="c0">
    <w:name w:val="c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276F4"/>
  </w:style>
  <w:style w:type="paragraph" w:customStyle="1" w:styleId="c2">
    <w:name w:val="c2"/>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6276F4"/>
  </w:style>
  <w:style w:type="character" w:customStyle="1" w:styleId="c56">
    <w:name w:val="c56"/>
    <w:basedOn w:val="a0"/>
    <w:rsid w:val="006276F4"/>
  </w:style>
  <w:style w:type="paragraph" w:customStyle="1" w:styleId="c35">
    <w:name w:val="c35"/>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276F4"/>
  </w:style>
  <w:style w:type="paragraph" w:customStyle="1" w:styleId="c77">
    <w:name w:val="c77"/>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6276F4"/>
  </w:style>
  <w:style w:type="paragraph" w:customStyle="1" w:styleId="c64">
    <w:name w:val="c64"/>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6276F4"/>
  </w:style>
  <w:style w:type="character" w:customStyle="1" w:styleId="c93">
    <w:name w:val="c93"/>
    <w:basedOn w:val="a0"/>
    <w:rsid w:val="006276F4"/>
  </w:style>
  <w:style w:type="paragraph" w:styleId="a5">
    <w:name w:val="Balloon Text"/>
    <w:basedOn w:val="a"/>
    <w:link w:val="a6"/>
    <w:uiPriority w:val="99"/>
    <w:semiHidden/>
    <w:unhideWhenUsed/>
    <w:rsid w:val="007057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5700"/>
    <w:rPr>
      <w:rFonts w:ascii="Tahoma" w:hAnsi="Tahoma" w:cs="Tahoma"/>
      <w:sz w:val="16"/>
      <w:szCs w:val="16"/>
    </w:rPr>
  </w:style>
  <w:style w:type="character" w:styleId="a7">
    <w:name w:val="line number"/>
    <w:basedOn w:val="a0"/>
    <w:uiPriority w:val="99"/>
    <w:semiHidden/>
    <w:unhideWhenUsed/>
    <w:rsid w:val="00705700"/>
  </w:style>
  <w:style w:type="paragraph" w:styleId="a8">
    <w:name w:val="header"/>
    <w:basedOn w:val="a"/>
    <w:link w:val="a9"/>
    <w:uiPriority w:val="99"/>
    <w:unhideWhenUsed/>
    <w:rsid w:val="00C82B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2B55"/>
  </w:style>
  <w:style w:type="paragraph" w:styleId="aa">
    <w:name w:val="footer"/>
    <w:basedOn w:val="a"/>
    <w:link w:val="ab"/>
    <w:uiPriority w:val="99"/>
    <w:unhideWhenUsed/>
    <w:rsid w:val="00C82B5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2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76F4"/>
  </w:style>
  <w:style w:type="character" w:customStyle="1" w:styleId="apple-style-span">
    <w:name w:val="apple-style-span"/>
    <w:basedOn w:val="a0"/>
    <w:rsid w:val="006276F4"/>
  </w:style>
  <w:style w:type="paragraph" w:customStyle="1" w:styleId="c1">
    <w:name w:val="c1"/>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276F4"/>
  </w:style>
  <w:style w:type="character" w:customStyle="1" w:styleId="c97">
    <w:name w:val="c97"/>
    <w:basedOn w:val="a0"/>
    <w:rsid w:val="006276F4"/>
  </w:style>
  <w:style w:type="character" w:customStyle="1" w:styleId="c5">
    <w:name w:val="c5"/>
    <w:basedOn w:val="a0"/>
    <w:rsid w:val="006276F4"/>
  </w:style>
  <w:style w:type="character" w:customStyle="1" w:styleId="c58">
    <w:name w:val="c58"/>
    <w:basedOn w:val="a0"/>
    <w:rsid w:val="006276F4"/>
  </w:style>
  <w:style w:type="character" w:customStyle="1" w:styleId="apple-converted-space">
    <w:name w:val="apple-converted-space"/>
    <w:basedOn w:val="a0"/>
    <w:rsid w:val="006276F4"/>
  </w:style>
  <w:style w:type="character" w:customStyle="1" w:styleId="c25">
    <w:name w:val="c25"/>
    <w:basedOn w:val="a0"/>
    <w:rsid w:val="006276F4"/>
  </w:style>
  <w:style w:type="character" w:styleId="a3">
    <w:name w:val="Hyperlink"/>
    <w:basedOn w:val="a0"/>
    <w:uiPriority w:val="99"/>
    <w:semiHidden/>
    <w:unhideWhenUsed/>
    <w:rsid w:val="006276F4"/>
    <w:rPr>
      <w:color w:val="0000FF"/>
      <w:u w:val="single"/>
    </w:rPr>
  </w:style>
  <w:style w:type="character" w:styleId="a4">
    <w:name w:val="FollowedHyperlink"/>
    <w:basedOn w:val="a0"/>
    <w:uiPriority w:val="99"/>
    <w:semiHidden/>
    <w:unhideWhenUsed/>
    <w:rsid w:val="006276F4"/>
    <w:rPr>
      <w:color w:val="800080"/>
      <w:u w:val="single"/>
    </w:rPr>
  </w:style>
  <w:style w:type="paragraph" w:customStyle="1" w:styleId="c10">
    <w:name w:val="c1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276F4"/>
  </w:style>
  <w:style w:type="character" w:customStyle="1" w:styleId="c85">
    <w:name w:val="c85"/>
    <w:basedOn w:val="a0"/>
    <w:rsid w:val="006276F4"/>
  </w:style>
  <w:style w:type="paragraph" w:customStyle="1" w:styleId="c54">
    <w:name w:val="c54"/>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6276F4"/>
  </w:style>
  <w:style w:type="paragraph" w:customStyle="1" w:styleId="c90">
    <w:name w:val="c9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6276F4"/>
  </w:style>
  <w:style w:type="character" w:customStyle="1" w:styleId="c31">
    <w:name w:val="c31"/>
    <w:basedOn w:val="a0"/>
    <w:rsid w:val="006276F4"/>
  </w:style>
  <w:style w:type="character" w:customStyle="1" w:styleId="c49">
    <w:name w:val="c49"/>
    <w:basedOn w:val="a0"/>
    <w:rsid w:val="006276F4"/>
  </w:style>
  <w:style w:type="character" w:customStyle="1" w:styleId="c81">
    <w:name w:val="c81"/>
    <w:basedOn w:val="a0"/>
    <w:rsid w:val="006276F4"/>
  </w:style>
  <w:style w:type="paragraph" w:customStyle="1" w:styleId="c0">
    <w:name w:val="c0"/>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276F4"/>
  </w:style>
  <w:style w:type="paragraph" w:customStyle="1" w:styleId="c2">
    <w:name w:val="c2"/>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6276F4"/>
  </w:style>
  <w:style w:type="character" w:customStyle="1" w:styleId="c56">
    <w:name w:val="c56"/>
    <w:basedOn w:val="a0"/>
    <w:rsid w:val="006276F4"/>
  </w:style>
  <w:style w:type="paragraph" w:customStyle="1" w:styleId="c35">
    <w:name w:val="c35"/>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276F4"/>
  </w:style>
  <w:style w:type="paragraph" w:customStyle="1" w:styleId="c77">
    <w:name w:val="c77"/>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6276F4"/>
  </w:style>
  <w:style w:type="paragraph" w:customStyle="1" w:styleId="c64">
    <w:name w:val="c64"/>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627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6276F4"/>
  </w:style>
  <w:style w:type="character" w:customStyle="1" w:styleId="c93">
    <w:name w:val="c93"/>
    <w:basedOn w:val="a0"/>
    <w:rsid w:val="006276F4"/>
  </w:style>
  <w:style w:type="paragraph" w:styleId="a5">
    <w:name w:val="Balloon Text"/>
    <w:basedOn w:val="a"/>
    <w:link w:val="a6"/>
    <w:uiPriority w:val="99"/>
    <w:semiHidden/>
    <w:unhideWhenUsed/>
    <w:rsid w:val="007057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5700"/>
    <w:rPr>
      <w:rFonts w:ascii="Tahoma" w:hAnsi="Tahoma" w:cs="Tahoma"/>
      <w:sz w:val="16"/>
      <w:szCs w:val="16"/>
    </w:rPr>
  </w:style>
  <w:style w:type="character" w:styleId="a7">
    <w:name w:val="line number"/>
    <w:basedOn w:val="a0"/>
    <w:uiPriority w:val="99"/>
    <w:semiHidden/>
    <w:unhideWhenUsed/>
    <w:rsid w:val="00705700"/>
  </w:style>
  <w:style w:type="paragraph" w:styleId="a8">
    <w:name w:val="header"/>
    <w:basedOn w:val="a"/>
    <w:link w:val="a9"/>
    <w:uiPriority w:val="99"/>
    <w:unhideWhenUsed/>
    <w:rsid w:val="00C82B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2B55"/>
  </w:style>
  <w:style w:type="paragraph" w:styleId="aa">
    <w:name w:val="footer"/>
    <w:basedOn w:val="a"/>
    <w:link w:val="ab"/>
    <w:uiPriority w:val="99"/>
    <w:unhideWhenUsed/>
    <w:rsid w:val="00C82B5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68F6-A5EF-4179-8A09-AE91CADE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5511</Words>
  <Characters>31414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2018-09-25T07:25:00Z</cp:lastPrinted>
  <dcterms:created xsi:type="dcterms:W3CDTF">2018-09-20T09:40:00Z</dcterms:created>
  <dcterms:modified xsi:type="dcterms:W3CDTF">2018-10-16T07:06:00Z</dcterms:modified>
</cp:coreProperties>
</file>